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34533595"/>
    <w:bookmarkStart w:id="1" w:name="s1p1DocumentType"/>
    <w:bookmarkEnd w:id="0"/>
    <w:p w14:paraId="7D999653" w14:textId="311F0CBE" w:rsidR="00EF60F9" w:rsidRPr="00074F96" w:rsidRDefault="00EF60F9" w:rsidP="00EF60F9">
      <w:pPr>
        <w:pStyle w:val="Headers1p1"/>
        <w:framePr w:wrap="around"/>
      </w:pPr>
      <w:r w:rsidRPr="00074F96">
        <w:fldChar w:fldCharType="begin"/>
      </w:r>
      <w:r w:rsidRPr="00074F96">
        <w:fldChar w:fldCharType="end"/>
      </w:r>
      <w:bookmarkEnd w:id="1"/>
      <w:r w:rsidRPr="00074F96">
        <w:tab/>
      </w:r>
      <w:bookmarkStart w:id="2" w:name="s1p1ClientLogo"/>
      <w:r w:rsidR="00C575CF" w:rsidRPr="00074F96">
        <w:fldChar w:fldCharType="begin"/>
      </w:r>
      <w:r w:rsidR="00C575CF" w:rsidRPr="00074F96">
        <w:instrText xml:space="preserve"> INCLUDEPICTURE "/Users/canetcengiz/Library/Group Containers/UBF8T346G9.ms/WebArchiveCopyPasteTempFiles/com.microsoft.Word/AklENubYw91HAAAAAElFTkSuQmCC" \* MERGEFORMATINET </w:instrText>
      </w:r>
      <w:r w:rsidR="00C575CF" w:rsidRPr="00074F96">
        <w:fldChar w:fldCharType="separate"/>
      </w:r>
      <w:r w:rsidR="00C575CF" w:rsidRPr="00074F96">
        <w:rPr>
          <w:noProof/>
        </w:rPr>
        <w:drawing>
          <wp:inline distT="0" distB="0" distL="0" distR="0" wp14:anchorId="07D84F05" wp14:editId="6ABB5E57">
            <wp:extent cx="2272117" cy="1329266"/>
            <wp:effectExtent l="0" t="0" r="1270" b="4445"/>
            <wp:docPr id="7" name="Resim 7" descr="UZMAR New Logo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ZMAR New Logo Announc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117" cy="1329266"/>
                    </a:xfrm>
                    <a:prstGeom prst="rect">
                      <a:avLst/>
                    </a:prstGeom>
                    <a:noFill/>
                    <a:ln>
                      <a:noFill/>
                    </a:ln>
                  </pic:spPr>
                </pic:pic>
              </a:graphicData>
            </a:graphic>
          </wp:inline>
        </w:drawing>
      </w:r>
      <w:r w:rsidR="00C575CF" w:rsidRPr="00074F96">
        <w:fldChar w:fldCharType="end"/>
      </w:r>
      <w:r w:rsidRPr="00074F96">
        <w:fldChar w:fldCharType="begin"/>
      </w:r>
      <w:r w:rsidRPr="00074F96">
        <w:fldChar w:fldCharType="end"/>
      </w:r>
      <w:bookmarkEnd w:id="2"/>
    </w:p>
    <w:p w14:paraId="4A440975" w14:textId="77777777" w:rsidR="00C575CF" w:rsidRPr="00074F96" w:rsidRDefault="00C575CF" w:rsidP="00C35496">
      <w:pPr>
        <w:pStyle w:val="KonuBal"/>
      </w:pPr>
    </w:p>
    <w:p w14:paraId="0828F999" w14:textId="6F75DECB" w:rsidR="00C35496" w:rsidRPr="00074F96" w:rsidRDefault="00C575CF" w:rsidP="00C35496">
      <w:pPr>
        <w:pStyle w:val="KonuBal"/>
      </w:pPr>
      <w:r w:rsidRPr="00074F96">
        <w:t xml:space="preserve">UZMAR </w:t>
      </w:r>
      <w:r w:rsidR="00664BB0" w:rsidRPr="00074F96">
        <w:t>Carbon Foot</w:t>
      </w:r>
      <w:r w:rsidR="00A903D7" w:rsidRPr="00074F96">
        <w:t>print Report</w:t>
      </w:r>
      <w:r w:rsidRPr="00074F96">
        <w:t xml:space="preserve"> 2022</w:t>
      </w:r>
    </w:p>
    <w:p w14:paraId="5F66ABCE" w14:textId="77777777" w:rsidR="00C575CF" w:rsidRPr="00074F96" w:rsidRDefault="00C575CF" w:rsidP="00D50904">
      <w:pPr>
        <w:pStyle w:val="Introduction"/>
      </w:pPr>
    </w:p>
    <w:p w14:paraId="26FC1769" w14:textId="71F8FCCD" w:rsidR="00D50904" w:rsidRPr="00074F96" w:rsidRDefault="00A903D7" w:rsidP="00D50904">
      <w:pPr>
        <w:pStyle w:val="Introduction"/>
      </w:pPr>
      <w:r w:rsidRPr="00074F96">
        <w:t>April</w:t>
      </w:r>
      <w:r w:rsidR="00C575CF" w:rsidRPr="00074F96">
        <w:t xml:space="preserve"> 2023</w:t>
      </w:r>
    </w:p>
    <w:p w14:paraId="301ACCCB" w14:textId="77777777" w:rsidR="000771C7" w:rsidRPr="00074F96" w:rsidRDefault="000771C7" w:rsidP="000771C7">
      <w:r w:rsidRPr="00074F96">
        <w:br w:type="page"/>
      </w:r>
    </w:p>
    <w:p w14:paraId="0F2F63B0" w14:textId="77777777" w:rsidR="00D43568" w:rsidRPr="00074F96" w:rsidRDefault="00D43568" w:rsidP="000771C7"/>
    <w:p w14:paraId="653EB622" w14:textId="77777777" w:rsidR="005A776B" w:rsidRPr="00074F96" w:rsidRDefault="0005171F" w:rsidP="005A776B">
      <w:pPr>
        <w:pStyle w:val="Disclaimerheading"/>
        <w:framePr w:wrap="around"/>
      </w:pPr>
      <w:r w:rsidRPr="00074F96">
        <w:t>www.eco-act.com</w:t>
      </w:r>
      <w:r w:rsidR="000771C7" w:rsidRPr="00074F96">
        <w:br/>
      </w:r>
      <w:r w:rsidR="00F4188F" w:rsidRPr="00074F96">
        <w:br/>
      </w:r>
      <w:r w:rsidR="00C575CF" w:rsidRPr="00074F96">
        <w:t xml:space="preserve">Ada Karbon </w:t>
      </w:r>
      <w:proofErr w:type="spellStart"/>
      <w:r w:rsidR="00C575CF" w:rsidRPr="00074F96">
        <w:t>Yönetimi</w:t>
      </w:r>
      <w:proofErr w:type="spellEnd"/>
      <w:r w:rsidR="00C575CF" w:rsidRPr="00074F96">
        <w:t xml:space="preserve"> </w:t>
      </w:r>
      <w:proofErr w:type="spellStart"/>
      <w:r w:rsidR="00C575CF" w:rsidRPr="00074F96">
        <w:t>ve</w:t>
      </w:r>
      <w:proofErr w:type="spellEnd"/>
      <w:r w:rsidR="00C575CF" w:rsidRPr="00074F96">
        <w:t xml:space="preserve"> </w:t>
      </w:r>
      <w:proofErr w:type="spellStart"/>
      <w:r w:rsidR="00C575CF" w:rsidRPr="00074F96">
        <w:t>Çevre</w:t>
      </w:r>
      <w:proofErr w:type="spellEnd"/>
      <w:r w:rsidR="00C575CF" w:rsidRPr="00074F96">
        <w:t xml:space="preserve"> Dan. Ltd. </w:t>
      </w:r>
      <w:proofErr w:type="spellStart"/>
      <w:r w:rsidR="00C575CF" w:rsidRPr="00074F96">
        <w:t>Şti</w:t>
      </w:r>
      <w:proofErr w:type="spellEnd"/>
      <w:r w:rsidR="00C575CF" w:rsidRPr="00074F96">
        <w:t>.</w:t>
      </w:r>
      <w:r w:rsidRPr="00074F96">
        <w:t xml:space="preserve"> </w:t>
      </w:r>
      <w:r w:rsidR="005A776B" w:rsidRPr="00074F96">
        <w:t xml:space="preserve">trading as </w:t>
      </w:r>
      <w:proofErr w:type="spellStart"/>
      <w:r w:rsidR="005A776B" w:rsidRPr="00074F96">
        <w:t>EcoAct</w:t>
      </w:r>
      <w:proofErr w:type="spellEnd"/>
      <w:r w:rsidR="005A776B" w:rsidRPr="00074F96">
        <w:t>, an Atos Company.</w:t>
      </w:r>
      <w:r w:rsidR="005A776B" w:rsidRPr="00074F96">
        <w:br/>
      </w:r>
      <w:r w:rsidR="00EF60F9" w:rsidRPr="00074F96">
        <w:br/>
      </w:r>
      <w:r w:rsidR="00EF60F9" w:rsidRPr="00074F96">
        <w:br/>
      </w:r>
      <w:r w:rsidR="00EF60F9" w:rsidRPr="00074F96">
        <w:br/>
      </w:r>
      <w:r w:rsidR="00EF60F9" w:rsidRPr="00074F96">
        <w:br/>
      </w:r>
      <w:r w:rsidR="005A776B" w:rsidRPr="00074F96">
        <w:t>Copyright and Non-Disclosure Notice</w:t>
      </w:r>
    </w:p>
    <w:p w14:paraId="31DE2852" w14:textId="257BC4A9" w:rsidR="005A776B" w:rsidRPr="00074F96" w:rsidRDefault="005A776B" w:rsidP="005A776B">
      <w:pPr>
        <w:pStyle w:val="Disclaimertext"/>
        <w:framePr w:wrap="around"/>
      </w:pPr>
      <w:r w:rsidRPr="00074F96">
        <w:t xml:space="preserve">The contents and layout of this report are subject to copyright owned by © </w:t>
      </w:r>
      <w:proofErr w:type="spellStart"/>
      <w:r w:rsidRPr="00074F96">
        <w:t>EcoAct</w:t>
      </w:r>
      <w:proofErr w:type="spellEnd"/>
      <w:r w:rsidRPr="00074F96">
        <w:t xml:space="preserve">, an Atos company </w:t>
      </w:r>
      <w:r w:rsidRPr="00074F96">
        <w:fldChar w:fldCharType="begin"/>
      </w:r>
      <w:r w:rsidRPr="00074F96">
        <w:instrText xml:space="preserve"> date \@ "yyyy" </w:instrText>
      </w:r>
      <w:r w:rsidRPr="00074F96">
        <w:fldChar w:fldCharType="separate"/>
      </w:r>
      <w:r w:rsidR="006A32A3">
        <w:rPr>
          <w:noProof/>
        </w:rPr>
        <w:t>2023</w:t>
      </w:r>
      <w:r w:rsidRPr="00074F96">
        <w:fldChar w:fldCharType="end"/>
      </w:r>
      <w:r w:rsidRPr="00074F96">
        <w:t>. To the extent that we own the copyright in this report, it may not be copied or used without our prior written agreement for any purpose other than the purpose indicated in this report.</w:t>
      </w:r>
    </w:p>
    <w:p w14:paraId="32BD8FD5" w14:textId="77777777" w:rsidR="005A776B" w:rsidRPr="00074F96" w:rsidRDefault="005A776B" w:rsidP="005A776B">
      <w:pPr>
        <w:pStyle w:val="Disclaimertext"/>
        <w:framePr w:wrap="around"/>
      </w:pPr>
      <w:r w:rsidRPr="00074F96">
        <w:t xml:space="preserve">The methodology (if any) contained in this report is provided to you in confidence and must not be disclosed or copied to third parties without the prior written agreement of </w:t>
      </w:r>
      <w:proofErr w:type="spellStart"/>
      <w:r w:rsidRPr="00074F96">
        <w:t>EcoAct</w:t>
      </w:r>
      <w:proofErr w:type="spellEnd"/>
      <w:r w:rsidRPr="00074F96">
        <w:t>.  Disclosure of that information may constitute an actionable breach of confidence or may otherwise prejudice our commercial interests. Any third party who obtains access to this report by any means will, in any event, be subject to the Third-Party Disclaimer set out below.</w:t>
      </w:r>
    </w:p>
    <w:p w14:paraId="2D43A124" w14:textId="77777777" w:rsidR="005A776B" w:rsidRPr="00074F96" w:rsidRDefault="005A776B" w:rsidP="005A776B">
      <w:pPr>
        <w:pStyle w:val="Disclaimerheading"/>
        <w:framePr w:wrap="around"/>
      </w:pPr>
      <w:r w:rsidRPr="00074F96">
        <w:t>Third-Party Disclaimer</w:t>
      </w:r>
    </w:p>
    <w:p w14:paraId="1689B5DA" w14:textId="77777777" w:rsidR="005A776B" w:rsidRPr="00074F96" w:rsidRDefault="005A776B" w:rsidP="005A776B">
      <w:pPr>
        <w:pStyle w:val="Disclaimertext"/>
        <w:framePr w:wrap="around"/>
      </w:pPr>
      <w:r w:rsidRPr="00074F96">
        <w:t xml:space="preserve">Any disclosure of this report to a third-party is subject to this disclaimer. The report was prepared by </w:t>
      </w:r>
      <w:proofErr w:type="spellStart"/>
      <w:r w:rsidRPr="00074F96">
        <w:t>EcoAct</w:t>
      </w:r>
      <w:proofErr w:type="spellEnd"/>
      <w:r w:rsidRPr="00074F96">
        <w:t xml:space="preserve"> at the instruction of, and for use by, our client named on the front of the report. It does not in any way constitute advice to any third-party who is able to access it by any means. </w:t>
      </w:r>
      <w:proofErr w:type="spellStart"/>
      <w:r w:rsidRPr="00074F96">
        <w:t>EcoAct</w:t>
      </w:r>
      <w:proofErr w:type="spellEnd"/>
      <w:r w:rsidRPr="00074F96">
        <w:t xml:space="preserve"> </w:t>
      </w:r>
      <w:proofErr w:type="gramStart"/>
      <w:r w:rsidRPr="00074F96">
        <w:t>excludes to the fullest extent</w:t>
      </w:r>
      <w:proofErr w:type="gramEnd"/>
      <w:r w:rsidRPr="00074F96">
        <w:t xml:space="preserve">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w:t>
      </w:r>
    </w:p>
    <w:p w14:paraId="250C1343" w14:textId="3C122285" w:rsidR="00C575CF" w:rsidRPr="00074F96" w:rsidRDefault="00C575CF" w:rsidP="005A776B">
      <w:pPr>
        <w:pStyle w:val="Disclaimerheading"/>
        <w:framePr w:wrap="around"/>
      </w:pPr>
    </w:p>
    <w:p w14:paraId="57F35417" w14:textId="77777777" w:rsidR="00F4188F" w:rsidRPr="00074F96" w:rsidRDefault="00F4188F" w:rsidP="00F4188F">
      <w:r w:rsidRPr="00074F96">
        <w:br w:type="page"/>
      </w:r>
    </w:p>
    <w:p w14:paraId="2CEDCC73" w14:textId="77777777" w:rsidR="00E43B2F" w:rsidRPr="00074F96" w:rsidRDefault="00E43B2F" w:rsidP="00E43B2F">
      <w:pPr>
        <w:pStyle w:val="Heading1line"/>
        <w:framePr w:wrap="around"/>
      </w:pPr>
    </w:p>
    <w:p w14:paraId="39C9264E" w14:textId="706D70DA" w:rsidR="008D4956" w:rsidRPr="00074F96" w:rsidRDefault="005A776B" w:rsidP="00CB0892">
      <w:pPr>
        <w:pStyle w:val="TBal"/>
      </w:pPr>
      <w:r w:rsidRPr="00074F96">
        <w:t>Contents</w:t>
      </w:r>
    </w:p>
    <w:p w14:paraId="2D674735" w14:textId="47EDA794" w:rsidR="00B646AA" w:rsidRPr="00074F96" w:rsidRDefault="001019E4">
      <w:pPr>
        <w:pStyle w:val="T1"/>
        <w:tabs>
          <w:tab w:val="right" w:leader="dot" w:pos="9486"/>
        </w:tabs>
        <w:rPr>
          <w:rFonts w:asciiTheme="minorHAnsi" w:eastAsiaTheme="minorEastAsia" w:hAnsiTheme="minorHAnsi"/>
          <w:b w:val="0"/>
          <w:noProof/>
          <w:lang w:eastAsia="tr-TR"/>
        </w:rPr>
      </w:pPr>
      <w:r w:rsidRPr="00074F96">
        <w:fldChar w:fldCharType="begin"/>
      </w:r>
      <w:r w:rsidRPr="00074F96">
        <w:instrText xml:space="preserve"> TOC \o "1-2" </w:instrText>
      </w:r>
      <w:r w:rsidR="00AF2AF5" w:rsidRPr="00074F96">
        <w:instrText>\h</w:instrText>
      </w:r>
      <w:r w:rsidR="0089100C" w:rsidRPr="00074F96">
        <w:instrText xml:space="preserve"> \</w:instrText>
      </w:r>
      <w:r w:rsidR="00D72125" w:rsidRPr="00074F96">
        <w:instrText>u \</w:instrText>
      </w:r>
      <w:r w:rsidR="0089100C" w:rsidRPr="00074F96">
        <w:instrText>z</w:instrText>
      </w:r>
      <w:r w:rsidR="00AF2AF5" w:rsidRPr="00074F96">
        <w:instrText xml:space="preserve"> </w:instrText>
      </w:r>
      <w:r w:rsidRPr="00074F96">
        <w:fldChar w:fldCharType="separate"/>
      </w:r>
      <w:hyperlink w:anchor="_Toc133501879" w:history="1">
        <w:r w:rsidR="00B646AA" w:rsidRPr="00074F96">
          <w:rPr>
            <w:rStyle w:val="Kpr"/>
            <w:noProof/>
          </w:rPr>
          <w:t>Introduction</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_Toc133501879 \h </w:instrText>
        </w:r>
        <w:r w:rsidR="00B646AA" w:rsidRPr="00074F96">
          <w:rPr>
            <w:noProof/>
            <w:webHidden/>
          </w:rPr>
        </w:r>
        <w:r w:rsidR="00B646AA" w:rsidRPr="00074F96">
          <w:rPr>
            <w:noProof/>
            <w:webHidden/>
          </w:rPr>
          <w:fldChar w:fldCharType="separate"/>
        </w:r>
        <w:r w:rsidR="00B646AA" w:rsidRPr="00074F96">
          <w:rPr>
            <w:noProof/>
            <w:webHidden/>
          </w:rPr>
          <w:t>4</w:t>
        </w:r>
        <w:r w:rsidR="00B646AA" w:rsidRPr="00074F96">
          <w:rPr>
            <w:noProof/>
            <w:webHidden/>
          </w:rPr>
          <w:fldChar w:fldCharType="end"/>
        </w:r>
      </w:hyperlink>
    </w:p>
    <w:p w14:paraId="6E238DB3" w14:textId="0D024585"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0" w:history="1">
        <w:r w:rsidR="00B646AA" w:rsidRPr="00074F96">
          <w:rPr>
            <w:rStyle w:val="Kpr"/>
            <w:noProof/>
          </w:rPr>
          <w:t>Summary of Carbon Footprint</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_Toc133501880 \h </w:instrText>
        </w:r>
        <w:r w:rsidR="00B646AA" w:rsidRPr="00074F96">
          <w:rPr>
            <w:noProof/>
            <w:webHidden/>
          </w:rPr>
        </w:r>
        <w:r w:rsidR="00B646AA" w:rsidRPr="00074F96">
          <w:rPr>
            <w:noProof/>
            <w:webHidden/>
          </w:rPr>
          <w:fldChar w:fldCharType="separate"/>
        </w:r>
        <w:r w:rsidR="00B646AA" w:rsidRPr="00074F96">
          <w:rPr>
            <w:noProof/>
            <w:webHidden/>
          </w:rPr>
          <w:t>5</w:t>
        </w:r>
        <w:r w:rsidR="00B646AA" w:rsidRPr="00074F96">
          <w:rPr>
            <w:noProof/>
            <w:webHidden/>
          </w:rPr>
          <w:fldChar w:fldCharType="end"/>
        </w:r>
      </w:hyperlink>
    </w:p>
    <w:p w14:paraId="64FFF6E0" w14:textId="60D02A53"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1" w:history="1">
        <w:r w:rsidR="00B646AA" w:rsidRPr="00074F96">
          <w:rPr>
            <w:rStyle w:val="Kpr"/>
            <w:noProof/>
          </w:rPr>
          <w:t>Organisational Boundary</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_Toc133501881 \h </w:instrText>
        </w:r>
        <w:r w:rsidR="00B646AA" w:rsidRPr="00074F96">
          <w:rPr>
            <w:noProof/>
            <w:webHidden/>
          </w:rPr>
        </w:r>
        <w:r w:rsidR="00B646AA" w:rsidRPr="00074F96">
          <w:rPr>
            <w:noProof/>
            <w:webHidden/>
          </w:rPr>
          <w:fldChar w:fldCharType="separate"/>
        </w:r>
        <w:r w:rsidR="00B646AA" w:rsidRPr="00074F96">
          <w:rPr>
            <w:noProof/>
            <w:webHidden/>
          </w:rPr>
          <w:t>8</w:t>
        </w:r>
        <w:r w:rsidR="00B646AA" w:rsidRPr="00074F96">
          <w:rPr>
            <w:noProof/>
            <w:webHidden/>
          </w:rPr>
          <w:fldChar w:fldCharType="end"/>
        </w:r>
      </w:hyperlink>
    </w:p>
    <w:p w14:paraId="4AAECA1D" w14:textId="3297B195"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2" w:history="1">
        <w:r w:rsidR="00B646AA" w:rsidRPr="00074F96">
          <w:rPr>
            <w:rStyle w:val="Kpr"/>
            <w:noProof/>
          </w:rPr>
          <w:t>Reporting Boundaries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_Toc133501882 \h </w:instrText>
        </w:r>
        <w:r w:rsidR="00B646AA" w:rsidRPr="00074F96">
          <w:rPr>
            <w:noProof/>
            <w:webHidden/>
          </w:rPr>
        </w:r>
        <w:r w:rsidR="00B646AA" w:rsidRPr="00074F96">
          <w:rPr>
            <w:noProof/>
            <w:webHidden/>
          </w:rPr>
          <w:fldChar w:fldCharType="separate"/>
        </w:r>
        <w:r w:rsidR="00B646AA" w:rsidRPr="00074F96">
          <w:rPr>
            <w:noProof/>
            <w:webHidden/>
          </w:rPr>
          <w:t>8</w:t>
        </w:r>
        <w:r w:rsidR="00B646AA" w:rsidRPr="00074F96">
          <w:rPr>
            <w:noProof/>
            <w:webHidden/>
          </w:rPr>
          <w:fldChar w:fldCharType="end"/>
        </w:r>
      </w:hyperlink>
    </w:p>
    <w:p w14:paraId="2E8C931A" w14:textId="490441E0"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3" w:history="1">
        <w:r w:rsidR="00B646AA" w:rsidRPr="00074F96">
          <w:rPr>
            <w:rStyle w:val="Kpr"/>
            <w:noProof/>
          </w:rPr>
          <w:t>Direct GHG Emissions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_Toc133501883 \h </w:instrText>
        </w:r>
        <w:r w:rsidR="00B646AA" w:rsidRPr="00074F96">
          <w:rPr>
            <w:noProof/>
            <w:webHidden/>
          </w:rPr>
        </w:r>
        <w:r w:rsidR="00B646AA" w:rsidRPr="00074F96">
          <w:rPr>
            <w:noProof/>
            <w:webHidden/>
          </w:rPr>
          <w:fldChar w:fldCharType="separate"/>
        </w:r>
        <w:r w:rsidR="00B646AA" w:rsidRPr="00074F96">
          <w:rPr>
            <w:noProof/>
            <w:webHidden/>
          </w:rPr>
          <w:t>10</w:t>
        </w:r>
        <w:r w:rsidR="00B646AA" w:rsidRPr="00074F96">
          <w:rPr>
            <w:noProof/>
            <w:webHidden/>
          </w:rPr>
          <w:fldChar w:fldCharType="end"/>
        </w:r>
      </w:hyperlink>
    </w:p>
    <w:p w14:paraId="61F41ABE" w14:textId="1116EC79"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4" w:history="1">
        <w:r w:rsidR="00B646AA" w:rsidRPr="00074F96">
          <w:rPr>
            <w:rStyle w:val="Kpr"/>
            <w:noProof/>
          </w:rPr>
          <w:t>Indirect GHG Emissions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_Toc133501884 \h </w:instrText>
        </w:r>
        <w:r w:rsidR="00B646AA" w:rsidRPr="00074F96">
          <w:rPr>
            <w:noProof/>
            <w:webHidden/>
          </w:rPr>
        </w:r>
        <w:r w:rsidR="00B646AA" w:rsidRPr="00074F96">
          <w:rPr>
            <w:noProof/>
            <w:webHidden/>
          </w:rPr>
          <w:fldChar w:fldCharType="separate"/>
        </w:r>
        <w:r w:rsidR="00B646AA" w:rsidRPr="00074F96">
          <w:rPr>
            <w:noProof/>
            <w:webHidden/>
          </w:rPr>
          <w:t>11</w:t>
        </w:r>
        <w:r w:rsidR="00B646AA" w:rsidRPr="00074F96">
          <w:rPr>
            <w:noProof/>
            <w:webHidden/>
          </w:rPr>
          <w:fldChar w:fldCharType="end"/>
        </w:r>
      </w:hyperlink>
    </w:p>
    <w:p w14:paraId="6CB2E41B" w14:textId="63966204"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5" w:history="1">
        <w:r w:rsidR="00B646AA" w:rsidRPr="00074F96">
          <w:rPr>
            <w:rStyle w:val="Kpr"/>
            <w:noProof/>
          </w:rPr>
          <w:t>Biogenic CO</w:t>
        </w:r>
        <w:r w:rsidR="00B646AA" w:rsidRPr="00074F96">
          <w:rPr>
            <w:rStyle w:val="Kpr"/>
            <w:noProof/>
            <w:vertAlign w:val="subscript"/>
          </w:rPr>
          <w:t>2</w:t>
        </w:r>
        <w:r w:rsidR="00B646AA" w:rsidRPr="00074F96">
          <w:rPr>
            <w:rStyle w:val="Kpr"/>
            <w:noProof/>
          </w:rPr>
          <w:t xml:space="preserve"> Emissions and Removals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_Toc133501885 \h </w:instrText>
        </w:r>
        <w:r w:rsidR="00B646AA" w:rsidRPr="00074F96">
          <w:rPr>
            <w:noProof/>
            <w:webHidden/>
          </w:rPr>
        </w:r>
        <w:r w:rsidR="00B646AA" w:rsidRPr="00074F96">
          <w:rPr>
            <w:noProof/>
            <w:webHidden/>
          </w:rPr>
          <w:fldChar w:fldCharType="separate"/>
        </w:r>
        <w:r w:rsidR="00B646AA" w:rsidRPr="00074F96">
          <w:rPr>
            <w:noProof/>
            <w:webHidden/>
          </w:rPr>
          <w:t>16</w:t>
        </w:r>
        <w:r w:rsidR="00B646AA" w:rsidRPr="00074F96">
          <w:rPr>
            <w:noProof/>
            <w:webHidden/>
          </w:rPr>
          <w:fldChar w:fldCharType="end"/>
        </w:r>
      </w:hyperlink>
    </w:p>
    <w:p w14:paraId="25E5CE08" w14:textId="062DF0A6"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6" w:history="1">
        <w:r w:rsidR="00B646AA" w:rsidRPr="00074F96">
          <w:rPr>
            <w:rStyle w:val="Kpr"/>
            <w:noProof/>
          </w:rPr>
          <w:t>Activities Excluded from the Scope of the Footprint</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_Toc133501886 \h </w:instrText>
        </w:r>
        <w:r w:rsidR="00B646AA" w:rsidRPr="00074F96">
          <w:rPr>
            <w:noProof/>
            <w:webHidden/>
          </w:rPr>
        </w:r>
        <w:r w:rsidR="00B646AA" w:rsidRPr="00074F96">
          <w:rPr>
            <w:noProof/>
            <w:webHidden/>
          </w:rPr>
          <w:fldChar w:fldCharType="separate"/>
        </w:r>
        <w:r w:rsidR="00B646AA" w:rsidRPr="00074F96">
          <w:rPr>
            <w:noProof/>
            <w:webHidden/>
          </w:rPr>
          <w:t>16</w:t>
        </w:r>
        <w:r w:rsidR="00B646AA" w:rsidRPr="00074F96">
          <w:rPr>
            <w:noProof/>
            <w:webHidden/>
          </w:rPr>
          <w:fldChar w:fldCharType="end"/>
        </w:r>
      </w:hyperlink>
    </w:p>
    <w:p w14:paraId="7C1DC3DF" w14:textId="27D5283D"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7" w:history="1">
        <w:r w:rsidR="00B646AA" w:rsidRPr="00074F96">
          <w:rPr>
            <w:rStyle w:val="Kpr"/>
            <w:noProof/>
          </w:rPr>
          <w:t>Base Year</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_Toc133501887 \h </w:instrText>
        </w:r>
        <w:r w:rsidR="00B646AA" w:rsidRPr="00074F96">
          <w:rPr>
            <w:noProof/>
            <w:webHidden/>
          </w:rPr>
        </w:r>
        <w:r w:rsidR="00B646AA" w:rsidRPr="00074F96">
          <w:rPr>
            <w:noProof/>
            <w:webHidden/>
          </w:rPr>
          <w:fldChar w:fldCharType="separate"/>
        </w:r>
        <w:r w:rsidR="00B646AA" w:rsidRPr="00074F96">
          <w:rPr>
            <w:noProof/>
            <w:webHidden/>
          </w:rPr>
          <w:t>16</w:t>
        </w:r>
        <w:r w:rsidR="00B646AA" w:rsidRPr="00074F96">
          <w:rPr>
            <w:noProof/>
            <w:webHidden/>
          </w:rPr>
          <w:fldChar w:fldCharType="end"/>
        </w:r>
      </w:hyperlink>
    </w:p>
    <w:p w14:paraId="1CF04058" w14:textId="2F770675"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8" w:history="1">
        <w:r w:rsidR="00B646AA" w:rsidRPr="00074F96">
          <w:rPr>
            <w:rStyle w:val="Kpr"/>
            <w:noProof/>
          </w:rPr>
          <w:t>Quantification Methodology</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_Toc133501888 \h </w:instrText>
        </w:r>
        <w:r w:rsidR="00B646AA" w:rsidRPr="00074F96">
          <w:rPr>
            <w:noProof/>
            <w:webHidden/>
          </w:rPr>
        </w:r>
        <w:r w:rsidR="00B646AA" w:rsidRPr="00074F96">
          <w:rPr>
            <w:noProof/>
            <w:webHidden/>
          </w:rPr>
          <w:fldChar w:fldCharType="separate"/>
        </w:r>
        <w:r w:rsidR="00B646AA" w:rsidRPr="00074F96">
          <w:rPr>
            <w:noProof/>
            <w:webHidden/>
          </w:rPr>
          <w:t>17</w:t>
        </w:r>
        <w:r w:rsidR="00B646AA" w:rsidRPr="00074F96">
          <w:rPr>
            <w:noProof/>
            <w:webHidden/>
          </w:rPr>
          <w:fldChar w:fldCharType="end"/>
        </w:r>
      </w:hyperlink>
    </w:p>
    <w:p w14:paraId="47E12D09" w14:textId="36F666E0"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89" w:history="1">
        <w:r w:rsidR="00B646AA" w:rsidRPr="00074F96">
          <w:rPr>
            <w:rStyle w:val="Kpr"/>
            <w:noProof/>
          </w:rPr>
          <w:t>Emission Factors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_Toc133501889 \h </w:instrText>
        </w:r>
        <w:r w:rsidR="00B646AA" w:rsidRPr="00074F96">
          <w:rPr>
            <w:noProof/>
            <w:webHidden/>
          </w:rPr>
        </w:r>
        <w:r w:rsidR="00B646AA" w:rsidRPr="00074F96">
          <w:rPr>
            <w:noProof/>
            <w:webHidden/>
          </w:rPr>
          <w:fldChar w:fldCharType="separate"/>
        </w:r>
        <w:r w:rsidR="00B646AA" w:rsidRPr="00074F96">
          <w:rPr>
            <w:noProof/>
            <w:webHidden/>
          </w:rPr>
          <w:t>17</w:t>
        </w:r>
        <w:r w:rsidR="00B646AA" w:rsidRPr="00074F96">
          <w:rPr>
            <w:noProof/>
            <w:webHidden/>
          </w:rPr>
          <w:fldChar w:fldCharType="end"/>
        </w:r>
      </w:hyperlink>
    </w:p>
    <w:p w14:paraId="24898D89" w14:textId="1AA7179D"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90" w:history="1">
        <w:r w:rsidR="00B646AA" w:rsidRPr="00074F96">
          <w:rPr>
            <w:rStyle w:val="Kpr"/>
            <w:noProof/>
          </w:rPr>
          <w:t>Uncertainty assessment</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_Toc133501890 \h </w:instrText>
        </w:r>
        <w:r w:rsidR="00B646AA" w:rsidRPr="00074F96">
          <w:rPr>
            <w:noProof/>
            <w:webHidden/>
          </w:rPr>
        </w:r>
        <w:r w:rsidR="00B646AA" w:rsidRPr="00074F96">
          <w:rPr>
            <w:noProof/>
            <w:webHidden/>
          </w:rPr>
          <w:fldChar w:fldCharType="separate"/>
        </w:r>
        <w:r w:rsidR="00B646AA" w:rsidRPr="00074F96">
          <w:rPr>
            <w:noProof/>
            <w:webHidden/>
          </w:rPr>
          <w:t>18</w:t>
        </w:r>
        <w:r w:rsidR="00B646AA" w:rsidRPr="00074F96">
          <w:rPr>
            <w:noProof/>
            <w:webHidden/>
          </w:rPr>
          <w:fldChar w:fldCharType="end"/>
        </w:r>
      </w:hyperlink>
    </w:p>
    <w:p w14:paraId="4C077D63" w14:textId="3EB9B480"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91" w:history="1">
        <w:r w:rsidR="00B646AA" w:rsidRPr="00074F96">
          <w:rPr>
            <w:rStyle w:val="Kpr"/>
            <w:noProof/>
          </w:rPr>
          <w:t>GWP Values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_Toc133501891 \h </w:instrText>
        </w:r>
        <w:r w:rsidR="00B646AA" w:rsidRPr="00074F96">
          <w:rPr>
            <w:noProof/>
            <w:webHidden/>
          </w:rPr>
        </w:r>
        <w:r w:rsidR="00B646AA" w:rsidRPr="00074F96">
          <w:rPr>
            <w:noProof/>
            <w:webHidden/>
          </w:rPr>
          <w:fldChar w:fldCharType="separate"/>
        </w:r>
        <w:r w:rsidR="00B646AA" w:rsidRPr="00074F96">
          <w:rPr>
            <w:noProof/>
            <w:webHidden/>
          </w:rPr>
          <w:t>18</w:t>
        </w:r>
        <w:r w:rsidR="00B646AA" w:rsidRPr="00074F96">
          <w:rPr>
            <w:noProof/>
            <w:webHidden/>
          </w:rPr>
          <w:fldChar w:fldCharType="end"/>
        </w:r>
      </w:hyperlink>
    </w:p>
    <w:p w14:paraId="566216C8" w14:textId="293F32F7"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92" w:history="1">
        <w:r w:rsidR="00B646AA" w:rsidRPr="00074F96">
          <w:rPr>
            <w:rStyle w:val="Kpr"/>
            <w:noProof/>
          </w:rPr>
          <w:t>Annex 1- GHG Emission Calculations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_Toc133501892 \h </w:instrText>
        </w:r>
        <w:r w:rsidR="00B646AA" w:rsidRPr="00074F96">
          <w:rPr>
            <w:noProof/>
            <w:webHidden/>
          </w:rPr>
        </w:r>
        <w:r w:rsidR="00B646AA" w:rsidRPr="00074F96">
          <w:rPr>
            <w:noProof/>
            <w:webHidden/>
          </w:rPr>
          <w:fldChar w:fldCharType="separate"/>
        </w:r>
        <w:r w:rsidR="00B646AA" w:rsidRPr="00074F96">
          <w:rPr>
            <w:noProof/>
            <w:webHidden/>
          </w:rPr>
          <w:t>19</w:t>
        </w:r>
        <w:r w:rsidR="00B646AA" w:rsidRPr="00074F96">
          <w:rPr>
            <w:noProof/>
            <w:webHidden/>
          </w:rPr>
          <w:fldChar w:fldCharType="end"/>
        </w:r>
      </w:hyperlink>
    </w:p>
    <w:p w14:paraId="0C10CC01" w14:textId="3FE3F16C"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93" w:history="1">
        <w:r w:rsidR="00B646AA" w:rsidRPr="00074F96">
          <w:rPr>
            <w:rStyle w:val="Kpr"/>
            <w:noProof/>
          </w:rPr>
          <w:t>Annex 2- List of Purchased Goods Categories</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_Toc133501893 \h </w:instrText>
        </w:r>
        <w:r w:rsidR="00B646AA" w:rsidRPr="00074F96">
          <w:rPr>
            <w:noProof/>
            <w:webHidden/>
          </w:rPr>
        </w:r>
        <w:r w:rsidR="00B646AA" w:rsidRPr="00074F96">
          <w:rPr>
            <w:noProof/>
            <w:webHidden/>
          </w:rPr>
          <w:fldChar w:fldCharType="separate"/>
        </w:r>
        <w:r w:rsidR="00B646AA" w:rsidRPr="00074F96">
          <w:rPr>
            <w:noProof/>
            <w:webHidden/>
          </w:rPr>
          <w:t>20</w:t>
        </w:r>
        <w:r w:rsidR="00B646AA" w:rsidRPr="00074F96">
          <w:rPr>
            <w:noProof/>
            <w:webHidden/>
          </w:rPr>
          <w:fldChar w:fldCharType="end"/>
        </w:r>
      </w:hyperlink>
    </w:p>
    <w:p w14:paraId="7B6EF191" w14:textId="2FD1F7E1" w:rsidR="00B646AA" w:rsidRPr="00074F96" w:rsidRDefault="00000000">
      <w:pPr>
        <w:pStyle w:val="T2"/>
        <w:tabs>
          <w:tab w:val="right" w:leader="dot" w:pos="9486"/>
        </w:tabs>
        <w:rPr>
          <w:rFonts w:asciiTheme="minorHAnsi" w:eastAsiaTheme="minorEastAsia" w:hAnsiTheme="minorHAnsi"/>
          <w:noProof/>
          <w:szCs w:val="24"/>
          <w:lang w:eastAsia="tr-TR"/>
        </w:rPr>
      </w:pPr>
      <w:hyperlink w:anchor="_Toc133501894" w:history="1">
        <w:r w:rsidR="00B646AA" w:rsidRPr="00074F96">
          <w:rPr>
            <w:rStyle w:val="Kpr"/>
            <w:noProof/>
          </w:rPr>
          <w:t>Annex 3 – Carbon Glossary</w:t>
        </w:r>
        <w:r w:rsidR="00B646AA" w:rsidRPr="00074F96">
          <w:rPr>
            <w:noProof/>
            <w:webHidden/>
          </w:rPr>
          <w:tab/>
        </w:r>
        <w:r w:rsidR="00B646AA" w:rsidRPr="00074F96">
          <w:rPr>
            <w:noProof/>
            <w:webHidden/>
          </w:rPr>
          <w:fldChar w:fldCharType="begin"/>
        </w:r>
        <w:r w:rsidR="00B646AA" w:rsidRPr="00074F96">
          <w:rPr>
            <w:noProof/>
            <w:webHidden/>
          </w:rPr>
          <w:instrText xml:space="preserve"> PAGEREF _Toc133501894 \h </w:instrText>
        </w:r>
        <w:r w:rsidR="00B646AA" w:rsidRPr="00074F96">
          <w:rPr>
            <w:noProof/>
            <w:webHidden/>
          </w:rPr>
        </w:r>
        <w:r w:rsidR="00B646AA" w:rsidRPr="00074F96">
          <w:rPr>
            <w:noProof/>
            <w:webHidden/>
          </w:rPr>
          <w:fldChar w:fldCharType="separate"/>
        </w:r>
        <w:r w:rsidR="00B646AA" w:rsidRPr="00074F96">
          <w:rPr>
            <w:noProof/>
            <w:webHidden/>
          </w:rPr>
          <w:t>22</w:t>
        </w:r>
        <w:r w:rsidR="00B646AA" w:rsidRPr="00074F96">
          <w:rPr>
            <w:noProof/>
            <w:webHidden/>
          </w:rPr>
          <w:fldChar w:fldCharType="end"/>
        </w:r>
      </w:hyperlink>
    </w:p>
    <w:p w14:paraId="653A9542" w14:textId="6A363226" w:rsidR="001019E4" w:rsidRPr="00074F96" w:rsidRDefault="001019E4" w:rsidP="0089100C">
      <w:r w:rsidRPr="00074F96">
        <w:fldChar w:fldCharType="end"/>
      </w:r>
      <w:r w:rsidR="0089100C" w:rsidRPr="00074F96">
        <w:br w:type="page"/>
      </w:r>
    </w:p>
    <w:p w14:paraId="137CECDE" w14:textId="77777777" w:rsidR="0053773F" w:rsidRPr="00074F96" w:rsidRDefault="0053773F" w:rsidP="0053773F">
      <w:pPr>
        <w:pStyle w:val="Heading1line"/>
        <w:framePr w:wrap="around"/>
      </w:pPr>
    </w:p>
    <w:p w14:paraId="3D3DBBC5" w14:textId="641B8F63" w:rsidR="00796609" w:rsidRPr="00074F96" w:rsidRDefault="004C0678" w:rsidP="006A27C7">
      <w:pPr>
        <w:pStyle w:val="Balk1"/>
      </w:pPr>
      <w:bookmarkStart w:id="3" w:name="_Toc9415215"/>
      <w:bookmarkStart w:id="4" w:name="_Toc133501879"/>
      <w:r w:rsidRPr="00074F96">
        <w:t>Introduction</w:t>
      </w:r>
      <w:bookmarkEnd w:id="3"/>
      <w:bookmarkEnd w:id="4"/>
    </w:p>
    <w:p w14:paraId="7DA99BFE" w14:textId="77777777" w:rsidR="002B71FA" w:rsidRPr="00074F96" w:rsidRDefault="004C0678" w:rsidP="006A27C7">
      <w:pPr>
        <w:spacing w:line="360" w:lineRule="auto"/>
        <w:jc w:val="both"/>
      </w:pPr>
      <w:r w:rsidRPr="00074F96">
        <w:t xml:space="preserve">The story of UZMAR commences in 1973 with the founding of “The First Private Authorised Pilotage and Towage Company” by Senior Captain Altay </w:t>
      </w:r>
      <w:proofErr w:type="spellStart"/>
      <w:r w:rsidRPr="00074F96">
        <w:t>Altuğ</w:t>
      </w:r>
      <w:proofErr w:type="spellEnd"/>
      <w:r w:rsidRPr="00074F96">
        <w:t xml:space="preserve"> (Maritime College, 1952), to provide services to private sector ports and harbours in the Aegean Sea.</w:t>
      </w:r>
      <w:r w:rsidR="002B71FA" w:rsidRPr="00074F96">
        <w:t xml:space="preserve"> </w:t>
      </w:r>
      <w:r w:rsidRPr="00074F96">
        <w:t>In 1996, UZMAR began building its own tugboats to expand its fleet by achieving the highest construction quality with the potential to export them promptly.</w:t>
      </w:r>
    </w:p>
    <w:p w14:paraId="73E6E863" w14:textId="475D2D53" w:rsidR="004C0678" w:rsidRPr="00074F96" w:rsidRDefault="004C0678" w:rsidP="006A27C7">
      <w:pPr>
        <w:spacing w:line="360" w:lineRule="auto"/>
        <w:jc w:val="both"/>
      </w:pPr>
      <w:r w:rsidRPr="00074F96">
        <w:t xml:space="preserve">As of 2007, UZMAR has been executing the modular serial production method to manufacture the </w:t>
      </w:r>
      <w:r w:rsidR="002B71FA" w:rsidRPr="00074F96">
        <w:t>state-of-the-art</w:t>
      </w:r>
      <w:r w:rsidRPr="00074F96">
        <w:t xml:space="preserve"> vessels at its new shipyard in </w:t>
      </w:r>
      <w:proofErr w:type="spellStart"/>
      <w:r w:rsidRPr="00074F96">
        <w:t>Kocaeli</w:t>
      </w:r>
      <w:proofErr w:type="spellEnd"/>
      <w:r w:rsidRPr="00074F96">
        <w:t xml:space="preserve"> Free Zone. Since the very first day of its establishment, UZMAR has been following and practicing the traditions and the values of maritime heritage.</w:t>
      </w:r>
      <w:r w:rsidR="002B71FA" w:rsidRPr="00074F96">
        <w:t xml:space="preserve"> </w:t>
      </w:r>
      <w:r w:rsidRPr="00074F96">
        <w:t xml:space="preserve">Today, UZMAR </w:t>
      </w:r>
      <w:r w:rsidR="002B71FA" w:rsidRPr="00074F96">
        <w:t>exports</w:t>
      </w:r>
      <w:r w:rsidRPr="00074F96">
        <w:t xml:space="preserve"> a wide range of different types of vessels to more than 22 countries in 6 continents.</w:t>
      </w:r>
    </w:p>
    <w:p w14:paraId="44397F6E" w14:textId="3C061321" w:rsidR="002B71FA" w:rsidRPr="00074F96" w:rsidRDefault="002B71FA" w:rsidP="006A27C7">
      <w:pPr>
        <w:spacing w:line="360" w:lineRule="auto"/>
        <w:jc w:val="both"/>
      </w:pPr>
      <w:r w:rsidRPr="00074F96">
        <w:t xml:space="preserve">This report details </w:t>
      </w:r>
      <w:proofErr w:type="spellStart"/>
      <w:r w:rsidRPr="00074F96">
        <w:t>Uzmar’s</w:t>
      </w:r>
      <w:proofErr w:type="spellEnd"/>
      <w:r w:rsidRPr="00074F96">
        <w:t xml:space="preserve"> first carbon footprint for 2022, setting a baseline for future carbon reporting. This is an important first step into carbon management and carbon reduction. This new carbon management programme places </w:t>
      </w:r>
      <w:proofErr w:type="spellStart"/>
      <w:r w:rsidRPr="00074F96">
        <w:t>Uzmar</w:t>
      </w:r>
      <w:proofErr w:type="spellEnd"/>
      <w:r w:rsidRPr="00074F96">
        <w:t xml:space="preserve"> in front of their competitors in this field, enhances the strength of the brand, lays the foundation for future operational cost </w:t>
      </w:r>
      <w:proofErr w:type="gramStart"/>
      <w:r w:rsidRPr="00074F96">
        <w:t>reduction</w:t>
      </w:r>
      <w:proofErr w:type="gramEnd"/>
      <w:r w:rsidRPr="00074F96">
        <w:t xml:space="preserve"> and establishes a differentiated position in the market.</w:t>
      </w:r>
    </w:p>
    <w:p w14:paraId="65566E15" w14:textId="65EB3BD1" w:rsidR="00796609" w:rsidRPr="00074F96" w:rsidRDefault="00796609" w:rsidP="006A27C7">
      <w:pPr>
        <w:spacing w:line="360" w:lineRule="auto"/>
        <w:jc w:val="both"/>
      </w:pPr>
      <w:proofErr w:type="spellStart"/>
      <w:r w:rsidRPr="00074F96">
        <w:t>Uzmar</w:t>
      </w:r>
      <w:proofErr w:type="spellEnd"/>
      <w:r w:rsidRPr="00074F96">
        <w:t xml:space="preserve"> measured its organisational carbon footprint with the following objectives: </w:t>
      </w:r>
    </w:p>
    <w:p w14:paraId="3FC9F89E" w14:textId="0C629BBE" w:rsidR="00796609" w:rsidRPr="00074F96" w:rsidRDefault="00796609" w:rsidP="006A27C7">
      <w:pPr>
        <w:spacing w:line="360" w:lineRule="auto"/>
        <w:jc w:val="both"/>
      </w:pPr>
      <w:r w:rsidRPr="00074F96">
        <w:t>•</w:t>
      </w:r>
      <w:r w:rsidRPr="00074F96">
        <w:tab/>
        <w:t>Understand its emission footprint by identifying key emissions drivers,</w:t>
      </w:r>
    </w:p>
    <w:p w14:paraId="425388D6" w14:textId="41522558" w:rsidR="00796609" w:rsidRPr="00074F96" w:rsidRDefault="00796609" w:rsidP="006A27C7">
      <w:pPr>
        <w:spacing w:line="360" w:lineRule="auto"/>
        <w:jc w:val="both"/>
      </w:pPr>
      <w:r w:rsidRPr="00074F96">
        <w:t>•</w:t>
      </w:r>
      <w:r w:rsidRPr="00074F96">
        <w:tab/>
        <w:t>Demonstrate its commitment to environmental stewardship and carbon management,</w:t>
      </w:r>
    </w:p>
    <w:p w14:paraId="12E42E97" w14:textId="5FFED603" w:rsidR="00796609" w:rsidRPr="00074F96" w:rsidRDefault="00796609" w:rsidP="006A27C7">
      <w:pPr>
        <w:spacing w:line="360" w:lineRule="auto"/>
        <w:jc w:val="both"/>
      </w:pPr>
      <w:r w:rsidRPr="00074F96">
        <w:t>•</w:t>
      </w:r>
      <w:r w:rsidRPr="00074F96">
        <w:tab/>
        <w:t>Communicate the carbon management programme to key stakeholders.</w:t>
      </w:r>
      <w:bookmarkStart w:id="5" w:name="_Toc55061322"/>
    </w:p>
    <w:p w14:paraId="5E624208" w14:textId="61E7C101" w:rsidR="00E93927" w:rsidRPr="00074F96" w:rsidRDefault="00796609" w:rsidP="006A27C7">
      <w:pPr>
        <w:spacing w:line="360" w:lineRule="auto"/>
        <w:rPr>
          <w:rFonts w:eastAsiaTheme="majorEastAsia" w:cstheme="majorBidi"/>
          <w:b/>
          <w:color w:val="0066A1"/>
          <w:sz w:val="28"/>
          <w:szCs w:val="26"/>
        </w:rPr>
      </w:pPr>
      <w:r w:rsidRPr="00074F96">
        <w:t xml:space="preserve">This report includes direct and indirect emissions covering the period between January 2022 to December 2022. </w:t>
      </w:r>
      <w:r w:rsidR="00E93927" w:rsidRPr="00074F96">
        <w:br w:type="page"/>
      </w:r>
    </w:p>
    <w:p w14:paraId="0214C835" w14:textId="7E5A45C0" w:rsidR="00AA386C" w:rsidRPr="00074F96" w:rsidRDefault="00796609" w:rsidP="00066F38">
      <w:pPr>
        <w:pStyle w:val="Balk2"/>
      </w:pPr>
      <w:bookmarkStart w:id="6" w:name="_Toc133501880"/>
      <w:bookmarkEnd w:id="5"/>
      <w:r w:rsidRPr="00074F96">
        <w:lastRenderedPageBreak/>
        <w:t>Summary of Carbon Footprint</w:t>
      </w:r>
      <w:bookmarkEnd w:id="6"/>
    </w:p>
    <w:p w14:paraId="7D28A708" w14:textId="12BFAE40" w:rsidR="002A3909" w:rsidRPr="00074F96" w:rsidRDefault="002A3909" w:rsidP="003D1B49">
      <w:pPr>
        <w:spacing w:before="240" w:after="240" w:line="360" w:lineRule="auto"/>
        <w:jc w:val="both"/>
        <w:rPr>
          <w:noProof/>
        </w:rPr>
      </w:pPr>
      <w:r w:rsidRPr="00074F96">
        <w:rPr>
          <w:noProof/>
        </w:rPr>
        <w:t xml:space="preserve">The analysis shows that Uzmar’s carbon emissions for the period 2022 amounted to </w:t>
      </w:r>
      <w:bookmarkStart w:id="7" w:name="OLE_LINK10"/>
      <w:r w:rsidRPr="00074F96">
        <w:rPr>
          <w:b/>
          <w:bCs/>
          <w:noProof/>
        </w:rPr>
        <w:t>26</w:t>
      </w:r>
      <w:r w:rsidR="00851E4C">
        <w:rPr>
          <w:b/>
          <w:bCs/>
          <w:noProof/>
        </w:rPr>
        <w:t>3</w:t>
      </w:r>
      <w:r w:rsidR="008506BB" w:rsidRPr="00074F96">
        <w:rPr>
          <w:b/>
          <w:bCs/>
          <w:noProof/>
        </w:rPr>
        <w:t xml:space="preserve"> </w:t>
      </w:r>
      <w:r w:rsidR="00851E4C">
        <w:rPr>
          <w:b/>
          <w:bCs/>
          <w:noProof/>
        </w:rPr>
        <w:t>644</w:t>
      </w:r>
      <w:r w:rsidRPr="00074F96">
        <w:rPr>
          <w:noProof/>
        </w:rPr>
        <w:t xml:space="preserve"> </w:t>
      </w:r>
      <w:bookmarkEnd w:id="7"/>
      <w:r w:rsidRPr="00074F96">
        <w:rPr>
          <w:noProof/>
        </w:rPr>
        <w:t>tonnes of CO</w:t>
      </w:r>
      <w:r w:rsidRPr="00074F96">
        <w:rPr>
          <w:noProof/>
          <w:vertAlign w:val="subscript"/>
        </w:rPr>
        <w:t>2</w:t>
      </w:r>
      <w:r w:rsidRPr="00074F96">
        <w:rPr>
          <w:noProof/>
        </w:rPr>
        <w:t>e. The largest source of emissions was use of sold products (7</w:t>
      </w:r>
      <w:r w:rsidR="00C143D2" w:rsidRPr="00074F96">
        <w:rPr>
          <w:noProof/>
        </w:rPr>
        <w:t>8</w:t>
      </w:r>
      <w:r w:rsidRPr="00074F96">
        <w:rPr>
          <w:noProof/>
        </w:rPr>
        <w:t>%), followed by waste</w:t>
      </w:r>
      <w:r w:rsidR="00074F96">
        <w:rPr>
          <w:noProof/>
        </w:rPr>
        <w:t xml:space="preserve"> </w:t>
      </w:r>
      <w:r w:rsidRPr="00074F96">
        <w:rPr>
          <w:noProof/>
        </w:rPr>
        <w:t xml:space="preserve">(16%) and </w:t>
      </w:r>
      <w:r w:rsidR="00C143D2" w:rsidRPr="00074F96">
        <w:rPr>
          <w:noProof/>
        </w:rPr>
        <w:t xml:space="preserve">purchased products </w:t>
      </w:r>
      <w:r w:rsidRPr="00074F96">
        <w:rPr>
          <w:noProof/>
        </w:rPr>
        <w:t>(5%).</w:t>
      </w:r>
    </w:p>
    <w:p w14:paraId="52DC7241" w14:textId="0C048C06" w:rsidR="00DC6497" w:rsidRPr="00074F96" w:rsidRDefault="00AA386C" w:rsidP="00AA386C">
      <w:pPr>
        <w:jc w:val="center"/>
      </w:pPr>
      <w:r w:rsidRPr="00074F96">
        <w:t>T</w:t>
      </w:r>
      <w:r w:rsidR="002A3909" w:rsidRPr="00074F96">
        <w:t>able</w:t>
      </w:r>
      <w:r w:rsidRPr="00074F96">
        <w:t xml:space="preserve"> 1 –</w:t>
      </w:r>
      <w:r w:rsidR="002A3909" w:rsidRPr="00074F96">
        <w:t>Emission breakdown by categories</w:t>
      </w:r>
    </w:p>
    <w:tbl>
      <w:tblPr>
        <w:tblStyle w:val="TableBlue"/>
        <w:tblW w:w="0" w:type="auto"/>
        <w:jc w:val="center"/>
        <w:tblLook w:val="04A0" w:firstRow="1" w:lastRow="0" w:firstColumn="1" w:lastColumn="0" w:noHBand="0" w:noVBand="1"/>
      </w:tblPr>
      <w:tblGrid>
        <w:gridCol w:w="4248"/>
        <w:gridCol w:w="1993"/>
        <w:gridCol w:w="1993"/>
      </w:tblGrid>
      <w:tr w:rsidR="00AA386C" w:rsidRPr="00074F96" w14:paraId="2C89678B" w14:textId="71879AC8" w:rsidTr="001C1101">
        <w:trPr>
          <w:cnfStyle w:val="100000000000" w:firstRow="1" w:lastRow="0" w:firstColumn="0" w:lastColumn="0" w:oddVBand="0" w:evenVBand="0" w:oddHBand="0" w:evenHBand="0" w:firstRowFirstColumn="0" w:firstRowLastColumn="0" w:lastRowFirstColumn="0" w:lastRowLastColumn="0"/>
          <w:trHeight w:val="586"/>
          <w:jc w:val="center"/>
        </w:trPr>
        <w:tc>
          <w:tcPr>
            <w:tcW w:w="4248" w:type="dxa"/>
          </w:tcPr>
          <w:p w14:paraId="157CCE06" w14:textId="5119CA2B" w:rsidR="00AA386C" w:rsidRPr="00074F96" w:rsidRDefault="002A3909" w:rsidP="00AA386C">
            <w:pPr>
              <w:pStyle w:val="Tableheading"/>
            </w:pPr>
            <w:r w:rsidRPr="00074F96">
              <w:t>Emission type</w:t>
            </w:r>
          </w:p>
        </w:tc>
        <w:tc>
          <w:tcPr>
            <w:tcW w:w="1993" w:type="dxa"/>
            <w:vAlign w:val="center"/>
          </w:tcPr>
          <w:p w14:paraId="6FF88814" w14:textId="78770002" w:rsidR="00AA386C" w:rsidRPr="00074F96" w:rsidRDefault="00AA386C" w:rsidP="00AA386C">
            <w:pPr>
              <w:pStyle w:val="Tableheading"/>
              <w:jc w:val="center"/>
            </w:pPr>
            <w:r w:rsidRPr="00074F96">
              <w:t>tCO</w:t>
            </w:r>
            <w:r w:rsidR="00066F38" w:rsidRPr="00074F96">
              <w:rPr>
                <w:vertAlign w:val="subscript"/>
              </w:rPr>
              <w:t>2</w:t>
            </w:r>
            <w:r w:rsidRPr="00074F96">
              <w:t>e</w:t>
            </w:r>
          </w:p>
        </w:tc>
        <w:tc>
          <w:tcPr>
            <w:tcW w:w="1993" w:type="dxa"/>
            <w:vAlign w:val="center"/>
          </w:tcPr>
          <w:p w14:paraId="7A49E443" w14:textId="4D9AF119" w:rsidR="00AA386C" w:rsidRPr="00074F96" w:rsidRDefault="00AA386C" w:rsidP="00AA386C">
            <w:pPr>
              <w:pStyle w:val="Tableheading"/>
              <w:jc w:val="center"/>
            </w:pPr>
            <w:r w:rsidRPr="00074F96">
              <w:t>%</w:t>
            </w:r>
          </w:p>
        </w:tc>
      </w:tr>
      <w:tr w:rsidR="00AA386C" w:rsidRPr="00074F96" w14:paraId="36C3E709" w14:textId="7FC6D70C" w:rsidTr="00685C21">
        <w:trPr>
          <w:trHeight w:val="603"/>
          <w:jc w:val="center"/>
        </w:trPr>
        <w:tc>
          <w:tcPr>
            <w:tcW w:w="4248" w:type="dxa"/>
            <w:vAlign w:val="center"/>
          </w:tcPr>
          <w:p w14:paraId="37E8CBFC" w14:textId="703B381F" w:rsidR="00AA386C" w:rsidRPr="00074F96" w:rsidRDefault="002A3909" w:rsidP="00AA386C">
            <w:pPr>
              <w:rPr>
                <w:szCs w:val="24"/>
              </w:rPr>
            </w:pPr>
            <w:r w:rsidRPr="00074F96">
              <w:rPr>
                <w:szCs w:val="24"/>
              </w:rPr>
              <w:t>Direct</w:t>
            </w:r>
          </w:p>
        </w:tc>
        <w:tc>
          <w:tcPr>
            <w:tcW w:w="1993" w:type="dxa"/>
            <w:vAlign w:val="center"/>
          </w:tcPr>
          <w:p w14:paraId="78E65125" w14:textId="03C9B6B1" w:rsidR="00AA386C" w:rsidRPr="00074F96" w:rsidRDefault="00AA386C" w:rsidP="00AA386C">
            <w:pPr>
              <w:jc w:val="center"/>
              <w:rPr>
                <w:szCs w:val="24"/>
              </w:rPr>
            </w:pPr>
            <w:r w:rsidRPr="00074F96">
              <w:rPr>
                <w:rFonts w:eastAsia="Times New Roman" w:cs="Times New Roman"/>
                <w:color w:val="000000"/>
                <w:szCs w:val="24"/>
                <w:lang w:eastAsia="tr-TR"/>
              </w:rPr>
              <w:t>1</w:t>
            </w:r>
            <w:r w:rsidR="008506BB" w:rsidRPr="00074F96">
              <w:rPr>
                <w:rFonts w:eastAsia="Times New Roman" w:cs="Times New Roman"/>
                <w:color w:val="000000"/>
                <w:szCs w:val="24"/>
                <w:lang w:eastAsia="tr-TR"/>
              </w:rPr>
              <w:t xml:space="preserve"> </w:t>
            </w:r>
            <w:r w:rsidRPr="00074F96">
              <w:rPr>
                <w:rFonts w:eastAsia="Times New Roman" w:cs="Times New Roman"/>
                <w:color w:val="000000"/>
                <w:szCs w:val="24"/>
                <w:lang w:eastAsia="tr-TR"/>
              </w:rPr>
              <w:t>946</w:t>
            </w:r>
          </w:p>
        </w:tc>
        <w:tc>
          <w:tcPr>
            <w:tcW w:w="1993" w:type="dxa"/>
            <w:vAlign w:val="center"/>
          </w:tcPr>
          <w:p w14:paraId="0A34D92E" w14:textId="1C0E0595" w:rsidR="00AA386C" w:rsidRPr="00074F96" w:rsidRDefault="00AA386C" w:rsidP="00AA386C">
            <w:pPr>
              <w:jc w:val="center"/>
              <w:rPr>
                <w:color w:val="000000"/>
                <w:szCs w:val="24"/>
              </w:rPr>
            </w:pPr>
            <w:r w:rsidRPr="00074F96">
              <w:rPr>
                <w:rFonts w:eastAsia="Times New Roman" w:cs="Times New Roman"/>
                <w:color w:val="000000"/>
                <w:szCs w:val="24"/>
                <w:lang w:eastAsia="tr-TR"/>
              </w:rPr>
              <w:t>1</w:t>
            </w:r>
          </w:p>
        </w:tc>
      </w:tr>
      <w:tr w:rsidR="00066F38" w:rsidRPr="00074F96" w14:paraId="27335F2D" w14:textId="287C69E4" w:rsidTr="00685C21">
        <w:trPr>
          <w:trHeight w:val="607"/>
          <w:jc w:val="center"/>
        </w:trPr>
        <w:tc>
          <w:tcPr>
            <w:tcW w:w="4248" w:type="dxa"/>
            <w:vAlign w:val="center"/>
          </w:tcPr>
          <w:p w14:paraId="14832202" w14:textId="1E4DF347" w:rsidR="00066F38" w:rsidRPr="00074F96" w:rsidRDefault="002A3909" w:rsidP="00066F38">
            <w:pPr>
              <w:rPr>
                <w:szCs w:val="24"/>
              </w:rPr>
            </w:pPr>
            <w:r w:rsidRPr="00074F96">
              <w:rPr>
                <w:szCs w:val="24"/>
              </w:rPr>
              <w:t>Indirect Energy</w:t>
            </w:r>
          </w:p>
        </w:tc>
        <w:tc>
          <w:tcPr>
            <w:tcW w:w="1993" w:type="dxa"/>
            <w:vAlign w:val="center"/>
          </w:tcPr>
          <w:p w14:paraId="05BC631F" w14:textId="770BFC94" w:rsidR="00066F38" w:rsidRPr="00074F96" w:rsidRDefault="00305024" w:rsidP="00066F38">
            <w:pPr>
              <w:jc w:val="center"/>
              <w:rPr>
                <w:szCs w:val="24"/>
              </w:rPr>
            </w:pPr>
            <w:r w:rsidRPr="00074F96">
              <w:rPr>
                <w:rFonts w:eastAsia="Times New Roman" w:cs="Times New Roman"/>
                <w:color w:val="000000"/>
                <w:szCs w:val="24"/>
                <w:lang w:eastAsia="tr-TR"/>
              </w:rPr>
              <w:t>1</w:t>
            </w:r>
            <w:r w:rsidR="008506BB" w:rsidRPr="00074F96">
              <w:rPr>
                <w:rFonts w:eastAsia="Times New Roman" w:cs="Times New Roman"/>
                <w:color w:val="000000"/>
                <w:szCs w:val="24"/>
                <w:lang w:eastAsia="tr-TR"/>
              </w:rPr>
              <w:t xml:space="preserve"> </w:t>
            </w:r>
            <w:r w:rsidRPr="00074F96">
              <w:rPr>
                <w:rFonts w:eastAsia="Times New Roman" w:cs="Times New Roman"/>
                <w:color w:val="000000"/>
                <w:szCs w:val="24"/>
                <w:lang w:eastAsia="tr-TR"/>
              </w:rPr>
              <w:t>609</w:t>
            </w:r>
          </w:p>
        </w:tc>
        <w:tc>
          <w:tcPr>
            <w:tcW w:w="1993" w:type="dxa"/>
            <w:vAlign w:val="center"/>
          </w:tcPr>
          <w:p w14:paraId="47F721CD" w14:textId="60F8F35A" w:rsidR="00066F38" w:rsidRPr="00074F96" w:rsidRDefault="00066F38" w:rsidP="00066F38">
            <w:pPr>
              <w:jc w:val="center"/>
              <w:rPr>
                <w:color w:val="000000"/>
                <w:szCs w:val="24"/>
              </w:rPr>
            </w:pPr>
            <w:r w:rsidRPr="00074F96">
              <w:rPr>
                <w:rFonts w:eastAsia="Times New Roman" w:cs="Times New Roman"/>
                <w:color w:val="000000"/>
                <w:szCs w:val="24"/>
                <w:lang w:eastAsia="tr-TR"/>
              </w:rPr>
              <w:t>1</w:t>
            </w:r>
          </w:p>
        </w:tc>
      </w:tr>
      <w:tr w:rsidR="00066F38" w:rsidRPr="00074F96" w14:paraId="6CA8FC22" w14:textId="6ED8845F" w:rsidTr="00685C21">
        <w:trPr>
          <w:trHeight w:val="752"/>
          <w:jc w:val="center"/>
        </w:trPr>
        <w:tc>
          <w:tcPr>
            <w:tcW w:w="4248" w:type="dxa"/>
            <w:vAlign w:val="center"/>
          </w:tcPr>
          <w:p w14:paraId="78D6FCB0" w14:textId="71455D0C" w:rsidR="00066F38" w:rsidRPr="00074F96" w:rsidRDefault="002A3909" w:rsidP="00066F38">
            <w:pPr>
              <w:rPr>
                <w:szCs w:val="24"/>
              </w:rPr>
            </w:pPr>
            <w:r w:rsidRPr="00074F96">
              <w:rPr>
                <w:szCs w:val="24"/>
              </w:rPr>
              <w:t>Indirect from Transportation</w:t>
            </w:r>
          </w:p>
        </w:tc>
        <w:tc>
          <w:tcPr>
            <w:tcW w:w="1993" w:type="dxa"/>
            <w:vAlign w:val="center"/>
          </w:tcPr>
          <w:p w14:paraId="6AA8E6BE" w14:textId="02C08C01" w:rsidR="00066F38" w:rsidRPr="00074F96" w:rsidRDefault="00066F38" w:rsidP="00066F38">
            <w:pPr>
              <w:jc w:val="center"/>
              <w:rPr>
                <w:szCs w:val="24"/>
              </w:rPr>
            </w:pPr>
            <w:r w:rsidRPr="00074F96">
              <w:rPr>
                <w:rFonts w:eastAsia="Times New Roman" w:cs="Times New Roman"/>
                <w:color w:val="000000"/>
                <w:szCs w:val="24"/>
                <w:lang w:eastAsia="tr-TR"/>
              </w:rPr>
              <w:t>1</w:t>
            </w:r>
            <w:r w:rsidR="008506BB" w:rsidRPr="00074F96">
              <w:rPr>
                <w:rFonts w:eastAsia="Times New Roman" w:cs="Times New Roman"/>
                <w:color w:val="000000"/>
                <w:szCs w:val="24"/>
                <w:lang w:eastAsia="tr-TR"/>
              </w:rPr>
              <w:t xml:space="preserve"> </w:t>
            </w:r>
            <w:r w:rsidR="00305024" w:rsidRPr="00074F96">
              <w:rPr>
                <w:rFonts w:eastAsia="Times New Roman" w:cs="Times New Roman"/>
                <w:color w:val="000000"/>
                <w:szCs w:val="24"/>
                <w:lang w:eastAsia="tr-TR"/>
              </w:rPr>
              <w:t>913</w:t>
            </w:r>
          </w:p>
        </w:tc>
        <w:tc>
          <w:tcPr>
            <w:tcW w:w="1993" w:type="dxa"/>
            <w:vAlign w:val="center"/>
          </w:tcPr>
          <w:p w14:paraId="035B149F" w14:textId="17E6DA0D" w:rsidR="00066F38" w:rsidRPr="00074F96" w:rsidRDefault="00851E4C" w:rsidP="00066F38">
            <w:pPr>
              <w:jc w:val="center"/>
              <w:rPr>
                <w:color w:val="000000"/>
                <w:szCs w:val="24"/>
              </w:rPr>
            </w:pPr>
            <w:r>
              <w:rPr>
                <w:color w:val="000000"/>
                <w:szCs w:val="24"/>
              </w:rPr>
              <w:t>0</w:t>
            </w:r>
          </w:p>
        </w:tc>
      </w:tr>
      <w:tr w:rsidR="00066F38" w:rsidRPr="00074F96" w14:paraId="47D51177" w14:textId="5832BEA6" w:rsidTr="00685C21">
        <w:trPr>
          <w:trHeight w:val="752"/>
          <w:jc w:val="center"/>
        </w:trPr>
        <w:tc>
          <w:tcPr>
            <w:tcW w:w="4248" w:type="dxa"/>
            <w:vAlign w:val="center"/>
          </w:tcPr>
          <w:p w14:paraId="29DDA0E2" w14:textId="2FA25AFE" w:rsidR="00066F38" w:rsidRPr="00074F96" w:rsidRDefault="002A3909" w:rsidP="00066F38">
            <w:pPr>
              <w:rPr>
                <w:szCs w:val="24"/>
              </w:rPr>
            </w:pPr>
            <w:r w:rsidRPr="00074F96">
              <w:rPr>
                <w:szCs w:val="24"/>
              </w:rPr>
              <w:t>Indirect Associated with Product/Service Use</w:t>
            </w:r>
          </w:p>
        </w:tc>
        <w:tc>
          <w:tcPr>
            <w:tcW w:w="1993" w:type="dxa"/>
            <w:vAlign w:val="center"/>
          </w:tcPr>
          <w:p w14:paraId="3671D3BF" w14:textId="1A083CC2" w:rsidR="00066F38" w:rsidRPr="00074F96" w:rsidRDefault="00305024" w:rsidP="00066F38">
            <w:pPr>
              <w:jc w:val="center"/>
              <w:rPr>
                <w:szCs w:val="24"/>
              </w:rPr>
            </w:pPr>
            <w:r w:rsidRPr="00074F96">
              <w:rPr>
                <w:rFonts w:eastAsia="Times New Roman" w:cs="Times New Roman"/>
                <w:color w:val="000000"/>
                <w:szCs w:val="24"/>
                <w:lang w:eastAsia="tr-TR"/>
              </w:rPr>
              <w:t>54</w:t>
            </w:r>
            <w:r w:rsidR="008506BB" w:rsidRPr="00074F96">
              <w:rPr>
                <w:rFonts w:eastAsia="Times New Roman" w:cs="Times New Roman"/>
                <w:color w:val="000000"/>
                <w:szCs w:val="24"/>
                <w:lang w:eastAsia="tr-TR"/>
              </w:rPr>
              <w:t xml:space="preserve"> </w:t>
            </w:r>
            <w:r w:rsidRPr="00074F96">
              <w:rPr>
                <w:rFonts w:eastAsia="Times New Roman" w:cs="Times New Roman"/>
                <w:color w:val="000000"/>
                <w:szCs w:val="24"/>
                <w:lang w:eastAsia="tr-TR"/>
              </w:rPr>
              <w:t>321</w:t>
            </w:r>
          </w:p>
        </w:tc>
        <w:tc>
          <w:tcPr>
            <w:tcW w:w="1993" w:type="dxa"/>
            <w:vAlign w:val="center"/>
          </w:tcPr>
          <w:p w14:paraId="2DC8CA8F" w14:textId="7644DB5C" w:rsidR="00066F38" w:rsidRPr="00074F96" w:rsidRDefault="00066F38" w:rsidP="00066F38">
            <w:pPr>
              <w:jc w:val="center"/>
              <w:rPr>
                <w:color w:val="000000"/>
                <w:szCs w:val="24"/>
              </w:rPr>
            </w:pPr>
            <w:r w:rsidRPr="00074F96">
              <w:rPr>
                <w:rFonts w:eastAsia="Times New Roman" w:cs="Times New Roman"/>
                <w:color w:val="000000"/>
                <w:szCs w:val="24"/>
                <w:lang w:eastAsia="tr-TR"/>
              </w:rPr>
              <w:t>2</w:t>
            </w:r>
            <w:r w:rsidR="00851E4C">
              <w:rPr>
                <w:rFonts w:eastAsia="Times New Roman" w:cs="Times New Roman"/>
                <w:color w:val="000000"/>
                <w:szCs w:val="24"/>
                <w:lang w:eastAsia="tr-TR"/>
              </w:rPr>
              <w:t>1</w:t>
            </w:r>
          </w:p>
        </w:tc>
      </w:tr>
      <w:tr w:rsidR="00066F38" w:rsidRPr="00074F96" w14:paraId="7C9874C9" w14:textId="0B0FAB24" w:rsidTr="00685C21">
        <w:trPr>
          <w:trHeight w:val="752"/>
          <w:jc w:val="center"/>
        </w:trPr>
        <w:tc>
          <w:tcPr>
            <w:tcW w:w="4248" w:type="dxa"/>
            <w:vAlign w:val="center"/>
          </w:tcPr>
          <w:p w14:paraId="540BDC38" w14:textId="14050319" w:rsidR="00066F38" w:rsidRPr="00074F96" w:rsidRDefault="002A3909" w:rsidP="00066F38">
            <w:pPr>
              <w:rPr>
                <w:szCs w:val="24"/>
              </w:rPr>
            </w:pPr>
            <w:r w:rsidRPr="00074F96">
              <w:rPr>
                <w:szCs w:val="24"/>
              </w:rPr>
              <w:t>Indirect Associated with the Use of Products Sold</w:t>
            </w:r>
          </w:p>
        </w:tc>
        <w:tc>
          <w:tcPr>
            <w:tcW w:w="1993" w:type="dxa"/>
            <w:vAlign w:val="center"/>
          </w:tcPr>
          <w:p w14:paraId="660C2FF3" w14:textId="006D6DC1" w:rsidR="00066F38" w:rsidRPr="00074F96" w:rsidRDefault="00305024" w:rsidP="00066F38">
            <w:pPr>
              <w:jc w:val="center"/>
              <w:rPr>
                <w:szCs w:val="24"/>
              </w:rPr>
            </w:pPr>
            <w:r w:rsidRPr="00074F96">
              <w:rPr>
                <w:rFonts w:eastAsia="Times New Roman" w:cs="Times New Roman"/>
                <w:color w:val="000000"/>
                <w:szCs w:val="24"/>
                <w:lang w:eastAsia="tr-TR"/>
              </w:rPr>
              <w:t>20</w:t>
            </w:r>
            <w:r w:rsidR="00C143D2" w:rsidRPr="00074F96">
              <w:rPr>
                <w:rFonts w:eastAsia="Times New Roman" w:cs="Times New Roman"/>
                <w:color w:val="000000"/>
                <w:szCs w:val="24"/>
                <w:lang w:eastAsia="tr-TR"/>
              </w:rPr>
              <w:t>4</w:t>
            </w:r>
            <w:r w:rsidR="008506BB" w:rsidRPr="00074F96">
              <w:rPr>
                <w:rFonts w:eastAsia="Times New Roman" w:cs="Times New Roman"/>
                <w:color w:val="000000"/>
                <w:szCs w:val="24"/>
                <w:lang w:eastAsia="tr-TR"/>
              </w:rPr>
              <w:t xml:space="preserve"> </w:t>
            </w:r>
            <w:r w:rsidR="00851E4C">
              <w:rPr>
                <w:rFonts w:eastAsia="Times New Roman" w:cs="Times New Roman"/>
                <w:color w:val="000000"/>
                <w:szCs w:val="24"/>
                <w:lang w:eastAsia="tr-TR"/>
              </w:rPr>
              <w:t>574</w:t>
            </w:r>
          </w:p>
        </w:tc>
        <w:tc>
          <w:tcPr>
            <w:tcW w:w="1993" w:type="dxa"/>
            <w:vAlign w:val="center"/>
          </w:tcPr>
          <w:p w14:paraId="732539B9" w14:textId="03DAFAC2" w:rsidR="00066F38" w:rsidRPr="00074F96" w:rsidRDefault="00066F38" w:rsidP="00066F38">
            <w:pPr>
              <w:jc w:val="center"/>
              <w:rPr>
                <w:color w:val="000000"/>
                <w:szCs w:val="24"/>
              </w:rPr>
            </w:pPr>
            <w:r w:rsidRPr="00074F96">
              <w:rPr>
                <w:color w:val="000000"/>
                <w:szCs w:val="24"/>
              </w:rPr>
              <w:t>7</w:t>
            </w:r>
            <w:r w:rsidR="00851E4C">
              <w:rPr>
                <w:color w:val="000000"/>
                <w:szCs w:val="24"/>
              </w:rPr>
              <w:t>8</w:t>
            </w:r>
          </w:p>
        </w:tc>
      </w:tr>
      <w:tr w:rsidR="00066F38" w:rsidRPr="00074F96" w14:paraId="4F563B6C" w14:textId="77777777" w:rsidTr="00B3017D">
        <w:trPr>
          <w:trHeight w:val="752"/>
          <w:jc w:val="center"/>
        </w:trPr>
        <w:tc>
          <w:tcPr>
            <w:tcW w:w="4248" w:type="dxa"/>
            <w:vAlign w:val="center"/>
          </w:tcPr>
          <w:p w14:paraId="322BBFDD" w14:textId="4D01F379" w:rsidR="00066F38" w:rsidRPr="00074F96" w:rsidRDefault="002A3909" w:rsidP="00066F38">
            <w:pPr>
              <w:rPr>
                <w:b/>
                <w:bCs/>
                <w:sz w:val="22"/>
              </w:rPr>
            </w:pPr>
            <w:r w:rsidRPr="00074F96">
              <w:rPr>
                <w:b/>
                <w:bCs/>
                <w:sz w:val="22"/>
              </w:rPr>
              <w:t>Total Emissions</w:t>
            </w:r>
            <w:r w:rsidR="00066F38" w:rsidRPr="00074F96">
              <w:rPr>
                <w:b/>
                <w:bCs/>
                <w:sz w:val="22"/>
              </w:rPr>
              <w:t xml:space="preserve"> (tCO</w:t>
            </w:r>
            <w:r w:rsidRPr="00074F96">
              <w:rPr>
                <w:b/>
                <w:bCs/>
                <w:sz w:val="22"/>
                <w:vertAlign w:val="subscript"/>
              </w:rPr>
              <w:t>2</w:t>
            </w:r>
            <w:r w:rsidR="00066F38" w:rsidRPr="00074F96">
              <w:rPr>
                <w:b/>
                <w:bCs/>
                <w:sz w:val="22"/>
              </w:rPr>
              <w:t>e)</w:t>
            </w:r>
          </w:p>
        </w:tc>
        <w:tc>
          <w:tcPr>
            <w:tcW w:w="3986" w:type="dxa"/>
            <w:gridSpan w:val="2"/>
            <w:vAlign w:val="center"/>
          </w:tcPr>
          <w:p w14:paraId="7A955E79" w14:textId="77FE3D6B" w:rsidR="00066F38" w:rsidRPr="00074F96" w:rsidRDefault="00C143D2" w:rsidP="00066F38">
            <w:pPr>
              <w:jc w:val="center"/>
              <w:rPr>
                <w:rFonts w:eastAsia="Times New Roman" w:cs="Times New Roman"/>
                <w:b/>
                <w:bCs/>
                <w:color w:val="000000"/>
                <w:szCs w:val="24"/>
                <w:lang w:eastAsia="tr-TR"/>
              </w:rPr>
            </w:pPr>
            <w:r w:rsidRPr="00074F96">
              <w:rPr>
                <w:rFonts w:eastAsia="Times New Roman" w:cs="Times New Roman"/>
                <w:b/>
                <w:bCs/>
                <w:color w:val="000000"/>
                <w:szCs w:val="24"/>
                <w:lang w:eastAsia="tr-TR"/>
              </w:rPr>
              <w:t>26</w:t>
            </w:r>
            <w:r w:rsidR="00F5667C">
              <w:rPr>
                <w:rFonts w:eastAsia="Times New Roman" w:cs="Times New Roman"/>
                <w:b/>
                <w:bCs/>
                <w:color w:val="000000"/>
                <w:szCs w:val="24"/>
                <w:lang w:eastAsia="tr-TR"/>
              </w:rPr>
              <w:t>3</w:t>
            </w:r>
            <w:r w:rsidR="008506BB" w:rsidRPr="00074F96">
              <w:rPr>
                <w:rFonts w:eastAsia="Times New Roman" w:cs="Times New Roman"/>
                <w:b/>
                <w:bCs/>
                <w:color w:val="000000"/>
                <w:szCs w:val="24"/>
                <w:lang w:eastAsia="tr-TR"/>
              </w:rPr>
              <w:t xml:space="preserve"> </w:t>
            </w:r>
            <w:r w:rsidR="00F5667C">
              <w:rPr>
                <w:rFonts w:eastAsia="Times New Roman" w:cs="Times New Roman"/>
                <w:b/>
                <w:bCs/>
                <w:color w:val="000000"/>
                <w:szCs w:val="24"/>
                <w:lang w:eastAsia="tr-TR"/>
              </w:rPr>
              <w:t>64</w:t>
            </w:r>
            <w:r w:rsidRPr="00074F96">
              <w:rPr>
                <w:rFonts w:eastAsia="Times New Roman" w:cs="Times New Roman"/>
                <w:b/>
                <w:bCs/>
                <w:color w:val="000000"/>
                <w:szCs w:val="24"/>
                <w:lang w:eastAsia="tr-TR"/>
              </w:rPr>
              <w:t>4</w:t>
            </w:r>
          </w:p>
        </w:tc>
      </w:tr>
    </w:tbl>
    <w:p w14:paraId="7678DB2A" w14:textId="77777777" w:rsidR="00AA386C" w:rsidRPr="00074F96" w:rsidRDefault="00AA386C" w:rsidP="00193644"/>
    <w:p w14:paraId="2B865F19" w14:textId="14C0974C" w:rsidR="00DC6497" w:rsidRPr="00074F96" w:rsidRDefault="00851E4C" w:rsidP="00193644">
      <w:r>
        <w:rPr>
          <w:noProof/>
        </w:rPr>
        <w:lastRenderedPageBreak/>
        <w:drawing>
          <wp:inline distT="0" distB="0" distL="0" distR="0" wp14:anchorId="3B78EAAB" wp14:editId="4057A85B">
            <wp:extent cx="6029960" cy="3098165"/>
            <wp:effectExtent l="0" t="0" r="15240" b="13335"/>
            <wp:docPr id="1"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C9C9B1" w14:textId="0CE4A642" w:rsidR="003D1B49" w:rsidRPr="00074F96" w:rsidRDefault="002A3909" w:rsidP="003D1B49">
      <w:pPr>
        <w:jc w:val="center"/>
      </w:pPr>
      <w:bookmarkStart w:id="8" w:name="_Toc329784816"/>
      <w:r w:rsidRPr="00074F96">
        <w:t>Figure</w:t>
      </w:r>
      <w:r w:rsidR="003D1B49" w:rsidRPr="00074F96">
        <w:t xml:space="preserve"> 1- </w:t>
      </w:r>
      <w:bookmarkEnd w:id="8"/>
      <w:r w:rsidRPr="00074F96">
        <w:t>Emission breakdown by activities</w:t>
      </w:r>
    </w:p>
    <w:p w14:paraId="73D0525D" w14:textId="77777777" w:rsidR="003D1B49" w:rsidRPr="00074F96" w:rsidRDefault="003D1B49" w:rsidP="00193644"/>
    <w:p w14:paraId="62A537B4" w14:textId="00991977" w:rsidR="002A3909" w:rsidRPr="00074F96" w:rsidRDefault="002A3909" w:rsidP="006A27C7">
      <w:pPr>
        <w:spacing w:line="360" w:lineRule="auto"/>
        <w:jc w:val="both"/>
      </w:pPr>
      <w:proofErr w:type="spellStart"/>
      <w:r w:rsidRPr="00074F96">
        <w:t>Uzmar</w:t>
      </w:r>
      <w:proofErr w:type="spellEnd"/>
      <w:r w:rsidRPr="00074F96">
        <w:t xml:space="preserve"> is a growing business and a year-on-year comparison against absolute emissions will not be a viable analysis tool strategy. Analysis of emissions benchmarked against Key Performance Indicators (KPIs) provides a better tool to assess the performance and the reductions achieved. The tracked KPI are listed in Table 2.</w:t>
      </w:r>
    </w:p>
    <w:p w14:paraId="468AA985" w14:textId="77777777" w:rsidR="00AA386C" w:rsidRPr="00074F96" w:rsidRDefault="00AA386C" w:rsidP="00193644"/>
    <w:p w14:paraId="062616AC" w14:textId="5ACDB160" w:rsidR="00AA386C" w:rsidRPr="00074F96" w:rsidRDefault="00AA386C" w:rsidP="00AA386C">
      <w:pPr>
        <w:jc w:val="center"/>
      </w:pPr>
      <w:r w:rsidRPr="00074F96">
        <w:t>T</w:t>
      </w:r>
      <w:r w:rsidR="002A3909" w:rsidRPr="00074F96">
        <w:t>able</w:t>
      </w:r>
      <w:r w:rsidRPr="00074F96">
        <w:t xml:space="preserve"> 2 –</w:t>
      </w:r>
      <w:r w:rsidR="002A3909" w:rsidRPr="00074F96">
        <w:t xml:space="preserve"> Key Performance Indicators (KPIs) </w:t>
      </w:r>
      <w:proofErr w:type="gramStart"/>
      <w:r w:rsidR="002A3909" w:rsidRPr="00074F96">
        <w:t>monitored</w:t>
      </w:r>
      <w:proofErr w:type="gramEnd"/>
    </w:p>
    <w:tbl>
      <w:tblPr>
        <w:tblStyle w:val="TableBlue"/>
        <w:tblW w:w="0" w:type="auto"/>
        <w:jc w:val="center"/>
        <w:tblLook w:val="04A0" w:firstRow="1" w:lastRow="0" w:firstColumn="1" w:lastColumn="0" w:noHBand="0" w:noVBand="1"/>
      </w:tblPr>
      <w:tblGrid>
        <w:gridCol w:w="4248"/>
        <w:gridCol w:w="1993"/>
      </w:tblGrid>
      <w:tr w:rsidR="00AA386C" w:rsidRPr="00074F96" w14:paraId="28092D11" w14:textId="77777777" w:rsidTr="00AA386C">
        <w:trPr>
          <w:cnfStyle w:val="100000000000" w:firstRow="1" w:lastRow="0" w:firstColumn="0" w:lastColumn="0" w:oddVBand="0" w:evenVBand="0" w:oddHBand="0" w:evenHBand="0" w:firstRowFirstColumn="0" w:firstRowLastColumn="0" w:lastRowFirstColumn="0" w:lastRowLastColumn="0"/>
          <w:trHeight w:val="586"/>
          <w:jc w:val="center"/>
        </w:trPr>
        <w:tc>
          <w:tcPr>
            <w:tcW w:w="4248" w:type="dxa"/>
          </w:tcPr>
          <w:p w14:paraId="5B2A02AE" w14:textId="3B8EAE27" w:rsidR="00AA386C" w:rsidRPr="00074F96" w:rsidRDefault="002A3909" w:rsidP="001C2A7C">
            <w:pPr>
              <w:pStyle w:val="Tableheading"/>
              <w:rPr>
                <w:szCs w:val="24"/>
              </w:rPr>
            </w:pPr>
            <w:r w:rsidRPr="00074F96">
              <w:rPr>
                <w:szCs w:val="24"/>
              </w:rPr>
              <w:t>Parameters</w:t>
            </w:r>
          </w:p>
        </w:tc>
        <w:tc>
          <w:tcPr>
            <w:tcW w:w="1993" w:type="dxa"/>
          </w:tcPr>
          <w:p w14:paraId="75B5B090" w14:textId="3961EF7E" w:rsidR="00AA386C" w:rsidRPr="00074F96" w:rsidRDefault="00AA386C" w:rsidP="00AA386C">
            <w:pPr>
              <w:pStyle w:val="Tableheading"/>
              <w:jc w:val="center"/>
              <w:rPr>
                <w:szCs w:val="24"/>
              </w:rPr>
            </w:pPr>
            <w:r w:rsidRPr="00074F96">
              <w:rPr>
                <w:szCs w:val="24"/>
              </w:rPr>
              <w:t>2022</w:t>
            </w:r>
          </w:p>
        </w:tc>
      </w:tr>
      <w:tr w:rsidR="00AA386C" w:rsidRPr="00074F96" w14:paraId="1E1B733D" w14:textId="77777777" w:rsidTr="00AA386C">
        <w:trPr>
          <w:trHeight w:val="603"/>
          <w:jc w:val="center"/>
        </w:trPr>
        <w:tc>
          <w:tcPr>
            <w:tcW w:w="4248" w:type="dxa"/>
            <w:vAlign w:val="center"/>
          </w:tcPr>
          <w:p w14:paraId="33C33EFC" w14:textId="31EFACC7" w:rsidR="00AA386C" w:rsidRPr="00074F96" w:rsidRDefault="002A3909" w:rsidP="00AA386C">
            <w:pPr>
              <w:rPr>
                <w:szCs w:val="24"/>
              </w:rPr>
            </w:pPr>
            <w:r w:rsidRPr="00074F96">
              <w:rPr>
                <w:szCs w:val="24"/>
              </w:rPr>
              <w:t xml:space="preserve">Carbon Footprint </w:t>
            </w:r>
            <w:r w:rsidR="00AA386C" w:rsidRPr="00074F96">
              <w:rPr>
                <w:szCs w:val="24"/>
              </w:rPr>
              <w:t>(tCO</w:t>
            </w:r>
            <w:r w:rsidR="008506BB" w:rsidRPr="00074F96">
              <w:rPr>
                <w:szCs w:val="24"/>
                <w:vertAlign w:val="subscript"/>
              </w:rPr>
              <w:t>2</w:t>
            </w:r>
            <w:r w:rsidR="00AA386C" w:rsidRPr="00074F96">
              <w:rPr>
                <w:szCs w:val="24"/>
              </w:rPr>
              <w:t>e)</w:t>
            </w:r>
          </w:p>
          <w:p w14:paraId="0312A971" w14:textId="0BDFED33" w:rsidR="00AA386C" w:rsidRPr="00074F96" w:rsidRDefault="00AA386C" w:rsidP="00AA386C">
            <w:pPr>
              <w:rPr>
                <w:szCs w:val="24"/>
              </w:rPr>
            </w:pPr>
            <w:r w:rsidRPr="00074F96">
              <w:rPr>
                <w:szCs w:val="24"/>
              </w:rPr>
              <w:t>(</w:t>
            </w:r>
            <w:r w:rsidR="002A3909" w:rsidRPr="00074F96">
              <w:rPr>
                <w:szCs w:val="24"/>
              </w:rPr>
              <w:t>Category 1&amp;2</w:t>
            </w:r>
            <w:r w:rsidRPr="00074F96">
              <w:rPr>
                <w:szCs w:val="24"/>
              </w:rPr>
              <w:t>)</w:t>
            </w:r>
          </w:p>
        </w:tc>
        <w:tc>
          <w:tcPr>
            <w:tcW w:w="1993" w:type="dxa"/>
            <w:vAlign w:val="center"/>
          </w:tcPr>
          <w:p w14:paraId="7DFAF35E" w14:textId="405812C5" w:rsidR="00AA386C" w:rsidRPr="00074F96" w:rsidRDefault="00AA386C" w:rsidP="00AA386C">
            <w:pPr>
              <w:jc w:val="center"/>
              <w:rPr>
                <w:szCs w:val="24"/>
              </w:rPr>
            </w:pPr>
            <w:r w:rsidRPr="00074F96">
              <w:rPr>
                <w:color w:val="000000"/>
                <w:szCs w:val="24"/>
              </w:rPr>
              <w:t>3</w:t>
            </w:r>
            <w:r w:rsidR="008506BB" w:rsidRPr="00074F96">
              <w:rPr>
                <w:color w:val="000000"/>
                <w:szCs w:val="24"/>
              </w:rPr>
              <w:t xml:space="preserve"> </w:t>
            </w:r>
            <w:r w:rsidRPr="00074F96">
              <w:rPr>
                <w:color w:val="000000"/>
                <w:szCs w:val="24"/>
              </w:rPr>
              <w:t>556</w:t>
            </w:r>
          </w:p>
        </w:tc>
      </w:tr>
      <w:tr w:rsidR="00AA386C" w:rsidRPr="00074F96" w14:paraId="0EE956C8" w14:textId="77777777" w:rsidTr="00AA386C">
        <w:trPr>
          <w:trHeight w:val="607"/>
          <w:jc w:val="center"/>
        </w:trPr>
        <w:tc>
          <w:tcPr>
            <w:tcW w:w="4248" w:type="dxa"/>
            <w:vAlign w:val="center"/>
          </w:tcPr>
          <w:p w14:paraId="1E20B138" w14:textId="0F1240C3" w:rsidR="00AA386C" w:rsidRPr="00074F96" w:rsidRDefault="002A3909" w:rsidP="00AA386C">
            <w:pPr>
              <w:rPr>
                <w:szCs w:val="24"/>
              </w:rPr>
            </w:pPr>
            <w:r w:rsidRPr="00074F96">
              <w:rPr>
                <w:szCs w:val="24"/>
              </w:rPr>
              <w:t>Number of Full Time Employee</w:t>
            </w:r>
          </w:p>
        </w:tc>
        <w:tc>
          <w:tcPr>
            <w:tcW w:w="1993" w:type="dxa"/>
            <w:vAlign w:val="center"/>
          </w:tcPr>
          <w:p w14:paraId="673B84D0" w14:textId="5F56596E" w:rsidR="00AA386C" w:rsidRPr="00074F96" w:rsidRDefault="00AA386C" w:rsidP="00AA386C">
            <w:pPr>
              <w:jc w:val="center"/>
              <w:rPr>
                <w:szCs w:val="24"/>
              </w:rPr>
            </w:pPr>
            <w:r w:rsidRPr="00074F96">
              <w:rPr>
                <w:color w:val="000000"/>
                <w:szCs w:val="24"/>
              </w:rPr>
              <w:t>497</w:t>
            </w:r>
          </w:p>
        </w:tc>
      </w:tr>
      <w:tr w:rsidR="00AA386C" w:rsidRPr="00074F96" w14:paraId="6D1D30BE" w14:textId="77777777" w:rsidTr="00AA386C">
        <w:trPr>
          <w:trHeight w:val="752"/>
          <w:jc w:val="center"/>
        </w:trPr>
        <w:tc>
          <w:tcPr>
            <w:tcW w:w="4248" w:type="dxa"/>
            <w:vAlign w:val="center"/>
          </w:tcPr>
          <w:p w14:paraId="28B2FC57" w14:textId="3B66C813" w:rsidR="00AA386C" w:rsidRPr="00074F96" w:rsidRDefault="002A3909" w:rsidP="00AA386C">
            <w:pPr>
              <w:rPr>
                <w:szCs w:val="24"/>
              </w:rPr>
            </w:pPr>
            <w:r w:rsidRPr="00074F96">
              <w:rPr>
                <w:szCs w:val="24"/>
              </w:rPr>
              <w:t xml:space="preserve">Turnover </w:t>
            </w:r>
            <w:r w:rsidR="00207A82" w:rsidRPr="00074F96">
              <w:rPr>
                <w:szCs w:val="24"/>
              </w:rPr>
              <w:t>(</w:t>
            </w:r>
            <w:r w:rsidR="00AA386C" w:rsidRPr="00074F96">
              <w:rPr>
                <w:szCs w:val="24"/>
              </w:rPr>
              <w:t>mil</w:t>
            </w:r>
            <w:r w:rsidRPr="00074F96">
              <w:rPr>
                <w:szCs w:val="24"/>
              </w:rPr>
              <w:t xml:space="preserve">lion </w:t>
            </w:r>
            <w:r w:rsidR="00AA386C" w:rsidRPr="00074F96">
              <w:rPr>
                <w:szCs w:val="24"/>
              </w:rPr>
              <w:t>TL)</w:t>
            </w:r>
          </w:p>
        </w:tc>
        <w:tc>
          <w:tcPr>
            <w:tcW w:w="1993" w:type="dxa"/>
            <w:vAlign w:val="center"/>
          </w:tcPr>
          <w:p w14:paraId="75876C98" w14:textId="0DD4EC42" w:rsidR="00AA386C" w:rsidRPr="00074F96" w:rsidRDefault="00AA386C" w:rsidP="00AA386C">
            <w:pPr>
              <w:jc w:val="center"/>
              <w:rPr>
                <w:szCs w:val="24"/>
              </w:rPr>
            </w:pPr>
            <w:r w:rsidRPr="00074F96">
              <w:rPr>
                <w:color w:val="000000"/>
                <w:szCs w:val="24"/>
              </w:rPr>
              <w:t>1</w:t>
            </w:r>
            <w:r w:rsidR="008506BB" w:rsidRPr="00074F96">
              <w:rPr>
                <w:color w:val="000000"/>
                <w:szCs w:val="24"/>
              </w:rPr>
              <w:t xml:space="preserve"> </w:t>
            </w:r>
            <w:r w:rsidRPr="00074F96">
              <w:rPr>
                <w:color w:val="000000"/>
                <w:szCs w:val="24"/>
              </w:rPr>
              <w:t>138</w:t>
            </w:r>
          </w:p>
        </w:tc>
      </w:tr>
      <w:tr w:rsidR="00AA386C" w:rsidRPr="00074F96" w14:paraId="526ED240" w14:textId="77777777" w:rsidTr="00AA386C">
        <w:trPr>
          <w:trHeight w:val="752"/>
          <w:jc w:val="center"/>
        </w:trPr>
        <w:tc>
          <w:tcPr>
            <w:tcW w:w="4248" w:type="dxa"/>
            <w:vAlign w:val="center"/>
          </w:tcPr>
          <w:p w14:paraId="2C575B50" w14:textId="10E284D6" w:rsidR="00AA386C" w:rsidRPr="00074F96" w:rsidRDefault="002A3909" w:rsidP="00AA386C">
            <w:pPr>
              <w:rPr>
                <w:szCs w:val="24"/>
              </w:rPr>
            </w:pPr>
            <w:r w:rsidRPr="00074F96">
              <w:rPr>
                <w:szCs w:val="24"/>
              </w:rPr>
              <w:t>Number of Vessel</w:t>
            </w:r>
          </w:p>
        </w:tc>
        <w:tc>
          <w:tcPr>
            <w:tcW w:w="1993" w:type="dxa"/>
            <w:vAlign w:val="center"/>
          </w:tcPr>
          <w:p w14:paraId="2E56C921" w14:textId="7C2D3C0D" w:rsidR="00AA386C" w:rsidRPr="00074F96" w:rsidRDefault="00AA386C" w:rsidP="00AA386C">
            <w:pPr>
              <w:jc w:val="center"/>
              <w:rPr>
                <w:szCs w:val="24"/>
              </w:rPr>
            </w:pPr>
            <w:r w:rsidRPr="00074F96">
              <w:rPr>
                <w:color w:val="000000"/>
                <w:szCs w:val="24"/>
              </w:rPr>
              <w:t>8</w:t>
            </w:r>
          </w:p>
        </w:tc>
      </w:tr>
      <w:tr w:rsidR="00AA386C" w:rsidRPr="00074F96" w14:paraId="4998498A" w14:textId="77777777" w:rsidTr="00AA386C">
        <w:trPr>
          <w:trHeight w:val="752"/>
          <w:jc w:val="center"/>
        </w:trPr>
        <w:tc>
          <w:tcPr>
            <w:tcW w:w="4248" w:type="dxa"/>
            <w:vAlign w:val="center"/>
          </w:tcPr>
          <w:p w14:paraId="742617F3" w14:textId="610E6539" w:rsidR="00AA386C" w:rsidRPr="00074F96" w:rsidRDefault="00AA386C" w:rsidP="00AA386C">
            <w:pPr>
              <w:rPr>
                <w:szCs w:val="24"/>
              </w:rPr>
            </w:pPr>
            <w:r w:rsidRPr="00074F96">
              <w:rPr>
                <w:szCs w:val="24"/>
              </w:rPr>
              <w:lastRenderedPageBreak/>
              <w:t>tCO</w:t>
            </w:r>
            <w:r w:rsidR="00066F38" w:rsidRPr="00074F96">
              <w:rPr>
                <w:szCs w:val="24"/>
                <w:vertAlign w:val="subscript"/>
              </w:rPr>
              <w:t>2</w:t>
            </w:r>
            <w:r w:rsidRPr="00074F96">
              <w:rPr>
                <w:szCs w:val="24"/>
              </w:rPr>
              <w:t>e/million TL</w:t>
            </w:r>
          </w:p>
        </w:tc>
        <w:tc>
          <w:tcPr>
            <w:tcW w:w="1993" w:type="dxa"/>
            <w:vAlign w:val="center"/>
          </w:tcPr>
          <w:p w14:paraId="7471B777" w14:textId="47EBAD0D" w:rsidR="00AA386C" w:rsidRPr="00074F96" w:rsidRDefault="00AA386C" w:rsidP="00AA386C">
            <w:pPr>
              <w:jc w:val="center"/>
              <w:rPr>
                <w:szCs w:val="24"/>
              </w:rPr>
            </w:pPr>
            <w:r w:rsidRPr="00074F96">
              <w:rPr>
                <w:color w:val="000000"/>
                <w:szCs w:val="24"/>
              </w:rPr>
              <w:t>3</w:t>
            </w:r>
            <w:r w:rsidR="008506BB" w:rsidRPr="00074F96">
              <w:rPr>
                <w:color w:val="000000"/>
                <w:szCs w:val="24"/>
              </w:rPr>
              <w:t>.</w:t>
            </w:r>
            <w:r w:rsidRPr="00074F96">
              <w:rPr>
                <w:color w:val="000000"/>
                <w:szCs w:val="24"/>
              </w:rPr>
              <w:t>12</w:t>
            </w:r>
          </w:p>
        </w:tc>
      </w:tr>
      <w:tr w:rsidR="00AA386C" w:rsidRPr="00074F96" w14:paraId="220B4703" w14:textId="77777777" w:rsidTr="00AA386C">
        <w:trPr>
          <w:trHeight w:val="752"/>
          <w:jc w:val="center"/>
        </w:trPr>
        <w:tc>
          <w:tcPr>
            <w:tcW w:w="4248" w:type="dxa"/>
            <w:vAlign w:val="center"/>
          </w:tcPr>
          <w:p w14:paraId="40E7B779" w14:textId="6B528274" w:rsidR="00AA386C" w:rsidRPr="00074F96" w:rsidRDefault="00066F38" w:rsidP="00AA386C">
            <w:pPr>
              <w:rPr>
                <w:szCs w:val="24"/>
              </w:rPr>
            </w:pPr>
            <w:r w:rsidRPr="00074F96">
              <w:rPr>
                <w:szCs w:val="24"/>
              </w:rPr>
              <w:t>tCO</w:t>
            </w:r>
            <w:r w:rsidRPr="00074F96">
              <w:rPr>
                <w:szCs w:val="24"/>
                <w:vertAlign w:val="subscript"/>
              </w:rPr>
              <w:t>2</w:t>
            </w:r>
            <w:r w:rsidRPr="00074F96">
              <w:rPr>
                <w:szCs w:val="24"/>
              </w:rPr>
              <w:t>e</w:t>
            </w:r>
            <w:r w:rsidR="00AA386C" w:rsidRPr="00074F96">
              <w:rPr>
                <w:szCs w:val="24"/>
              </w:rPr>
              <w:t>/</w:t>
            </w:r>
            <w:r w:rsidR="002A3909" w:rsidRPr="00074F96">
              <w:rPr>
                <w:szCs w:val="24"/>
              </w:rPr>
              <w:t>FTE</w:t>
            </w:r>
          </w:p>
        </w:tc>
        <w:tc>
          <w:tcPr>
            <w:tcW w:w="1993" w:type="dxa"/>
            <w:vAlign w:val="center"/>
          </w:tcPr>
          <w:p w14:paraId="1476864F" w14:textId="2E1519E3" w:rsidR="00AA386C" w:rsidRPr="00074F96" w:rsidRDefault="00AA386C" w:rsidP="00AA386C">
            <w:pPr>
              <w:jc w:val="center"/>
              <w:rPr>
                <w:szCs w:val="24"/>
              </w:rPr>
            </w:pPr>
            <w:r w:rsidRPr="00074F96">
              <w:rPr>
                <w:color w:val="000000"/>
                <w:szCs w:val="24"/>
              </w:rPr>
              <w:t>7</w:t>
            </w:r>
            <w:r w:rsidR="008506BB" w:rsidRPr="00074F96">
              <w:rPr>
                <w:color w:val="000000"/>
                <w:szCs w:val="24"/>
              </w:rPr>
              <w:t>.</w:t>
            </w:r>
            <w:r w:rsidRPr="00074F96">
              <w:rPr>
                <w:color w:val="000000"/>
                <w:szCs w:val="24"/>
              </w:rPr>
              <w:t>15</w:t>
            </w:r>
          </w:p>
        </w:tc>
      </w:tr>
      <w:tr w:rsidR="00AA386C" w:rsidRPr="00074F96" w14:paraId="2437AAE7" w14:textId="77777777" w:rsidTr="00AA386C">
        <w:trPr>
          <w:trHeight w:val="752"/>
          <w:jc w:val="center"/>
        </w:trPr>
        <w:tc>
          <w:tcPr>
            <w:tcW w:w="4248" w:type="dxa"/>
            <w:vAlign w:val="center"/>
          </w:tcPr>
          <w:p w14:paraId="52D9B80A" w14:textId="662C5BA3" w:rsidR="00AA386C" w:rsidRPr="00074F96" w:rsidRDefault="00066F38" w:rsidP="00AA386C">
            <w:pPr>
              <w:rPr>
                <w:szCs w:val="24"/>
              </w:rPr>
            </w:pPr>
            <w:r w:rsidRPr="00074F96">
              <w:rPr>
                <w:szCs w:val="24"/>
              </w:rPr>
              <w:t>tCO</w:t>
            </w:r>
            <w:r w:rsidRPr="00074F96">
              <w:rPr>
                <w:szCs w:val="24"/>
                <w:vertAlign w:val="subscript"/>
              </w:rPr>
              <w:t>2</w:t>
            </w:r>
            <w:r w:rsidRPr="00074F96">
              <w:rPr>
                <w:szCs w:val="24"/>
              </w:rPr>
              <w:t xml:space="preserve">e </w:t>
            </w:r>
            <w:r w:rsidR="00AA386C" w:rsidRPr="00074F96">
              <w:rPr>
                <w:szCs w:val="24"/>
              </w:rPr>
              <w:t>/</w:t>
            </w:r>
            <w:r w:rsidR="002A3909" w:rsidRPr="00074F96">
              <w:rPr>
                <w:szCs w:val="24"/>
              </w:rPr>
              <w:t>Vessel</w:t>
            </w:r>
          </w:p>
        </w:tc>
        <w:tc>
          <w:tcPr>
            <w:tcW w:w="1993" w:type="dxa"/>
            <w:vAlign w:val="center"/>
          </w:tcPr>
          <w:p w14:paraId="05763E10" w14:textId="580D7509" w:rsidR="00AA386C" w:rsidRPr="00074F96" w:rsidRDefault="00AA386C" w:rsidP="00AA386C">
            <w:pPr>
              <w:jc w:val="center"/>
              <w:rPr>
                <w:szCs w:val="24"/>
              </w:rPr>
            </w:pPr>
            <w:r w:rsidRPr="00074F96">
              <w:rPr>
                <w:color w:val="000000"/>
                <w:szCs w:val="24"/>
              </w:rPr>
              <w:t>444</w:t>
            </w:r>
            <w:r w:rsidR="008506BB" w:rsidRPr="00074F96">
              <w:rPr>
                <w:color w:val="000000"/>
                <w:szCs w:val="24"/>
              </w:rPr>
              <w:t>.</w:t>
            </w:r>
            <w:r w:rsidRPr="00074F96">
              <w:rPr>
                <w:color w:val="000000"/>
                <w:szCs w:val="24"/>
              </w:rPr>
              <w:t>49</w:t>
            </w:r>
          </w:p>
        </w:tc>
      </w:tr>
    </w:tbl>
    <w:p w14:paraId="0CCACD13" w14:textId="77777777" w:rsidR="00AA386C" w:rsidRPr="00074F96" w:rsidRDefault="00AA386C" w:rsidP="00193644"/>
    <w:p w14:paraId="1059829F" w14:textId="48AD5BB4" w:rsidR="00AA386C" w:rsidRPr="00074F96" w:rsidRDefault="00AA386C">
      <w:pPr>
        <w:rPr>
          <w:rFonts w:eastAsiaTheme="majorEastAsia" w:cstheme="majorBidi"/>
          <w:b/>
          <w:color w:val="C2907C"/>
          <w:sz w:val="28"/>
          <w:szCs w:val="26"/>
        </w:rPr>
      </w:pPr>
      <w:bookmarkStart w:id="9" w:name="_Toc55061323"/>
      <w:r w:rsidRPr="00074F96">
        <w:br w:type="page"/>
      </w:r>
    </w:p>
    <w:p w14:paraId="409274FA" w14:textId="602B153E" w:rsidR="00AF120E" w:rsidRPr="00074F96" w:rsidRDefault="002A3909" w:rsidP="00C44ABC">
      <w:pPr>
        <w:pStyle w:val="Balk2"/>
      </w:pPr>
      <w:bookmarkStart w:id="10" w:name="_Toc133501881"/>
      <w:bookmarkStart w:id="11" w:name="_Toc55061324"/>
      <w:bookmarkEnd w:id="9"/>
      <w:r w:rsidRPr="00074F96">
        <w:lastRenderedPageBreak/>
        <w:t>Organisational Boundary</w:t>
      </w:r>
      <w:bookmarkEnd w:id="10"/>
    </w:p>
    <w:p w14:paraId="4B8150EE" w14:textId="6648DDDD" w:rsidR="002A3909" w:rsidRPr="00074F96" w:rsidRDefault="002A3909" w:rsidP="00066F38">
      <w:pPr>
        <w:spacing w:before="240" w:after="280" w:line="360" w:lineRule="auto"/>
        <w:jc w:val="both"/>
        <w:rPr>
          <w:rFonts w:cs="Arial"/>
          <w:bCs/>
          <w:kern w:val="1"/>
          <w:szCs w:val="24"/>
        </w:rPr>
      </w:pPr>
      <w:r w:rsidRPr="00074F96">
        <w:rPr>
          <w:rFonts w:cs="Arial"/>
          <w:bCs/>
          <w:kern w:val="1"/>
          <w:szCs w:val="24"/>
        </w:rPr>
        <w:t xml:space="preserve">In accordance with ISO 14064, the approach used in this footprint is based on the principle of operational control. Under the control approach we accounted for 100% of the GHG emissions from operations over which </w:t>
      </w:r>
      <w:proofErr w:type="spellStart"/>
      <w:r w:rsidRPr="00074F96">
        <w:rPr>
          <w:rFonts w:cs="Arial"/>
          <w:bCs/>
          <w:kern w:val="1"/>
          <w:szCs w:val="24"/>
        </w:rPr>
        <w:t>Uzmar</w:t>
      </w:r>
      <w:proofErr w:type="spellEnd"/>
      <w:r w:rsidRPr="00074F96">
        <w:rPr>
          <w:rFonts w:cs="Arial"/>
          <w:bCs/>
          <w:kern w:val="1"/>
          <w:szCs w:val="24"/>
        </w:rPr>
        <w:t xml:space="preserve"> has control.</w:t>
      </w:r>
    </w:p>
    <w:p w14:paraId="6E2A61B2" w14:textId="630209FF" w:rsidR="001422B2" w:rsidRPr="00074F96" w:rsidRDefault="001422B2" w:rsidP="00066F38">
      <w:pPr>
        <w:spacing w:before="240" w:after="280" w:line="360" w:lineRule="auto"/>
        <w:jc w:val="both"/>
        <w:rPr>
          <w:rFonts w:cs="Arial"/>
          <w:bCs/>
          <w:kern w:val="1"/>
          <w:szCs w:val="24"/>
        </w:rPr>
      </w:pPr>
      <w:r w:rsidRPr="00074F96">
        <w:rPr>
          <w:rFonts w:cs="Arial"/>
          <w:bCs/>
          <w:kern w:val="1"/>
          <w:szCs w:val="24"/>
        </w:rPr>
        <w:t xml:space="preserve">The organisational boundaries </w:t>
      </w:r>
      <w:r w:rsidR="00C54CD5" w:rsidRPr="00074F96">
        <w:rPr>
          <w:rFonts w:cs="Arial"/>
          <w:bCs/>
          <w:kern w:val="1"/>
          <w:szCs w:val="24"/>
        </w:rPr>
        <w:t>cover</w:t>
      </w:r>
      <w:r w:rsidRPr="00074F96">
        <w:rPr>
          <w:rFonts w:cs="Arial"/>
          <w:bCs/>
          <w:kern w:val="1"/>
          <w:szCs w:val="24"/>
        </w:rPr>
        <w:t xml:space="preserve"> shipyard located in the </w:t>
      </w:r>
      <w:proofErr w:type="spellStart"/>
      <w:r w:rsidRPr="00074F96">
        <w:rPr>
          <w:rFonts w:cs="Arial"/>
          <w:bCs/>
          <w:kern w:val="1"/>
          <w:szCs w:val="24"/>
        </w:rPr>
        <w:t>Kocaeli</w:t>
      </w:r>
      <w:proofErr w:type="spellEnd"/>
      <w:r w:rsidRPr="00074F96">
        <w:rPr>
          <w:rFonts w:cs="Arial"/>
          <w:bCs/>
          <w:kern w:val="1"/>
          <w:szCs w:val="24"/>
        </w:rPr>
        <w:t xml:space="preserve"> Free Zone, and the Istanbul office, where sales, marketing and other administrative management activities</w:t>
      </w:r>
      <w:r w:rsidR="00B55CDD" w:rsidRPr="00074F96">
        <w:rPr>
          <w:rFonts w:cs="Arial"/>
          <w:bCs/>
          <w:kern w:val="1"/>
          <w:szCs w:val="24"/>
        </w:rPr>
        <w:t xml:space="preserve"> </w:t>
      </w:r>
      <w:r w:rsidR="00C54CD5" w:rsidRPr="00074F96">
        <w:rPr>
          <w:rFonts w:cs="Arial"/>
          <w:bCs/>
          <w:kern w:val="1"/>
          <w:szCs w:val="24"/>
        </w:rPr>
        <w:t>are carried out</w:t>
      </w:r>
      <w:r w:rsidRPr="00074F96">
        <w:rPr>
          <w:rFonts w:cs="Arial"/>
          <w:bCs/>
          <w:kern w:val="1"/>
          <w:szCs w:val="24"/>
        </w:rPr>
        <w:t>.</w:t>
      </w:r>
    </w:p>
    <w:p w14:paraId="02CCBA1E" w14:textId="77777777" w:rsidR="001422B2" w:rsidRPr="00074F96" w:rsidRDefault="001422B2" w:rsidP="00066F38">
      <w:pPr>
        <w:spacing w:before="240" w:after="280" w:line="360" w:lineRule="auto"/>
        <w:jc w:val="both"/>
        <w:rPr>
          <w:rFonts w:cs="Arial"/>
          <w:bCs/>
          <w:kern w:val="1"/>
          <w:szCs w:val="24"/>
        </w:rPr>
      </w:pPr>
    </w:p>
    <w:p w14:paraId="346E58C2" w14:textId="604B705D" w:rsidR="00193644" w:rsidRPr="00074F96" w:rsidRDefault="00C54CD5" w:rsidP="00C44ABC">
      <w:pPr>
        <w:pStyle w:val="Balk2"/>
      </w:pPr>
      <w:bookmarkStart w:id="12" w:name="_Toc133501882"/>
      <w:bookmarkEnd w:id="11"/>
      <w:r w:rsidRPr="00074F96">
        <w:t>Reporting Boundaries</w:t>
      </w:r>
      <w:bookmarkEnd w:id="12"/>
    </w:p>
    <w:p w14:paraId="1AB7625C" w14:textId="1ED70711" w:rsidR="00C54CD5" w:rsidRPr="00074F96" w:rsidRDefault="00C54CD5" w:rsidP="00010B45">
      <w:pPr>
        <w:spacing w:before="240" w:after="280" w:line="360" w:lineRule="auto"/>
        <w:jc w:val="both"/>
        <w:rPr>
          <w:rFonts w:cs="Arial"/>
          <w:bCs/>
          <w:kern w:val="1"/>
          <w:szCs w:val="24"/>
        </w:rPr>
      </w:pPr>
      <w:bookmarkStart w:id="13" w:name="_Toc55061325"/>
      <w:r w:rsidRPr="00074F96">
        <w:rPr>
          <w:rFonts w:cs="Arial"/>
          <w:bCs/>
          <w:kern w:val="1"/>
          <w:szCs w:val="24"/>
        </w:rPr>
        <w:t xml:space="preserve">In this carbon footprint assessment, the carbon emissions generated by </w:t>
      </w:r>
      <w:proofErr w:type="spellStart"/>
      <w:r w:rsidRPr="00074F96">
        <w:rPr>
          <w:rFonts w:cs="Arial"/>
          <w:bCs/>
          <w:kern w:val="1"/>
          <w:szCs w:val="24"/>
        </w:rPr>
        <w:t>Uzmar’s</w:t>
      </w:r>
      <w:proofErr w:type="spellEnd"/>
      <w:r w:rsidRPr="00074F96">
        <w:rPr>
          <w:rFonts w:cs="Arial"/>
          <w:bCs/>
          <w:kern w:val="1"/>
          <w:szCs w:val="24"/>
        </w:rPr>
        <w:t xml:space="preserve"> </w:t>
      </w:r>
      <w:proofErr w:type="spellStart"/>
      <w:r w:rsidRPr="00074F96">
        <w:rPr>
          <w:rFonts w:cs="Arial"/>
          <w:bCs/>
          <w:kern w:val="1"/>
          <w:szCs w:val="24"/>
        </w:rPr>
        <w:t>organisationinal</w:t>
      </w:r>
      <w:proofErr w:type="spellEnd"/>
      <w:r w:rsidRPr="00074F96">
        <w:rPr>
          <w:rFonts w:cs="Arial"/>
          <w:bCs/>
          <w:kern w:val="1"/>
          <w:szCs w:val="24"/>
        </w:rPr>
        <w:t xml:space="preserve"> activities are measured. The assessment methodology used in this report follows the reporting principles and guidelines described by ISO 14064-1:2018 standard.</w:t>
      </w:r>
    </w:p>
    <w:p w14:paraId="7750E858" w14:textId="14B331ED" w:rsidR="00B9337B" w:rsidRPr="00074F96" w:rsidRDefault="00B9337B" w:rsidP="00B9337B">
      <w:pPr>
        <w:spacing w:before="240" w:after="280" w:line="360" w:lineRule="auto"/>
        <w:jc w:val="both"/>
        <w:rPr>
          <w:rFonts w:cs="Arial"/>
          <w:bCs/>
          <w:kern w:val="1"/>
          <w:szCs w:val="24"/>
        </w:rPr>
      </w:pPr>
      <w:r w:rsidRPr="00074F96">
        <w:rPr>
          <w:rFonts w:cs="Arial"/>
          <w:bCs/>
          <w:kern w:val="1"/>
          <w:szCs w:val="24"/>
        </w:rPr>
        <w:t>According to ISO 14064-1 2018 version, quantification of direct emissions is mandatory, and indirect emissions should be included in the inventory in accordance with the assessment criteria determined by the institution.</w:t>
      </w:r>
    </w:p>
    <w:p w14:paraId="6B551B2D" w14:textId="75EE7F5C" w:rsidR="00B9337B" w:rsidRPr="00074F96" w:rsidRDefault="00B9337B" w:rsidP="00B9337B">
      <w:pPr>
        <w:spacing w:before="240" w:after="280" w:line="360" w:lineRule="auto"/>
        <w:jc w:val="both"/>
        <w:rPr>
          <w:rFonts w:cs="Arial"/>
          <w:bCs/>
          <w:kern w:val="1"/>
          <w:szCs w:val="24"/>
        </w:rPr>
      </w:pPr>
      <w:r w:rsidRPr="00074F96">
        <w:rPr>
          <w:rFonts w:cs="Arial"/>
          <w:bCs/>
          <w:kern w:val="1"/>
          <w:szCs w:val="24"/>
        </w:rPr>
        <w:t>ISO 14064 requires an organization to report its carbon emissions in the following 6 categories.</w:t>
      </w:r>
    </w:p>
    <w:p w14:paraId="0A6F06CF" w14:textId="0C610810" w:rsidR="00010B45" w:rsidRPr="00074F96" w:rsidRDefault="00B9337B" w:rsidP="00010B45">
      <w:pPr>
        <w:pStyle w:val="ListeParagraf"/>
        <w:numPr>
          <w:ilvl w:val="0"/>
          <w:numId w:val="13"/>
        </w:numPr>
        <w:suppressAutoHyphens w:val="0"/>
        <w:spacing w:before="240" w:after="280" w:line="360" w:lineRule="auto"/>
        <w:jc w:val="both"/>
        <w:rPr>
          <w:rFonts w:ascii="Verdana" w:hAnsi="Verdana" w:cs="Arial"/>
          <w:bCs/>
          <w:kern w:val="1"/>
          <w:sz w:val="24"/>
        </w:rPr>
      </w:pPr>
      <w:r w:rsidRPr="00074F96">
        <w:rPr>
          <w:rFonts w:ascii="Verdana" w:hAnsi="Verdana" w:cs="Arial"/>
          <w:bCs/>
          <w:kern w:val="1"/>
          <w:sz w:val="24"/>
        </w:rPr>
        <w:t>Category</w:t>
      </w:r>
      <w:r w:rsidR="00010B45" w:rsidRPr="00074F96">
        <w:rPr>
          <w:rFonts w:ascii="Verdana" w:hAnsi="Verdana" w:cs="Arial"/>
          <w:bCs/>
          <w:kern w:val="1"/>
          <w:sz w:val="24"/>
        </w:rPr>
        <w:t xml:space="preserve"> 1 –</w:t>
      </w:r>
      <w:r w:rsidRPr="00074F96">
        <w:rPr>
          <w:rFonts w:ascii="Verdana" w:hAnsi="Verdana" w:cs="Arial"/>
          <w:bCs/>
          <w:kern w:val="1"/>
          <w:sz w:val="24"/>
        </w:rPr>
        <w:t>Direct GHG Emissions</w:t>
      </w:r>
      <w:r w:rsidR="00010B45" w:rsidRPr="00074F96">
        <w:rPr>
          <w:rFonts w:ascii="Verdana" w:hAnsi="Verdana" w:cs="Arial"/>
          <w:bCs/>
          <w:kern w:val="1"/>
          <w:sz w:val="24"/>
        </w:rPr>
        <w:t xml:space="preserve"> – </w:t>
      </w:r>
      <w:r w:rsidRPr="00074F96">
        <w:rPr>
          <w:rFonts w:ascii="Verdana" w:hAnsi="Verdana" w:cs="Arial"/>
          <w:bCs/>
          <w:kern w:val="1"/>
          <w:sz w:val="24"/>
        </w:rPr>
        <w:t>Emissions from greenhouse gas sources owned or controlled by the organisation.</w:t>
      </w:r>
    </w:p>
    <w:p w14:paraId="6064E9E5" w14:textId="4F50EEA3" w:rsidR="00010B45" w:rsidRPr="00074F96" w:rsidRDefault="00B9337B" w:rsidP="00B9337B">
      <w:pPr>
        <w:pStyle w:val="ListeParagraf"/>
        <w:numPr>
          <w:ilvl w:val="0"/>
          <w:numId w:val="13"/>
        </w:numPr>
        <w:suppressAutoHyphens w:val="0"/>
        <w:spacing w:before="240" w:after="280" w:line="360" w:lineRule="auto"/>
        <w:jc w:val="both"/>
        <w:rPr>
          <w:rFonts w:ascii="Verdana" w:hAnsi="Verdana" w:cs="Arial"/>
          <w:bCs/>
          <w:kern w:val="1"/>
          <w:sz w:val="24"/>
        </w:rPr>
      </w:pPr>
      <w:r w:rsidRPr="00074F96">
        <w:rPr>
          <w:rFonts w:ascii="Verdana" w:hAnsi="Verdana" w:cs="Arial"/>
          <w:bCs/>
          <w:kern w:val="1"/>
          <w:sz w:val="24"/>
        </w:rPr>
        <w:t>Category</w:t>
      </w:r>
      <w:r w:rsidR="00010B45" w:rsidRPr="00074F96">
        <w:rPr>
          <w:rFonts w:ascii="Verdana" w:hAnsi="Verdana" w:cs="Arial"/>
          <w:bCs/>
          <w:kern w:val="1"/>
          <w:sz w:val="24"/>
        </w:rPr>
        <w:t xml:space="preserve"> </w:t>
      </w:r>
      <w:r w:rsidR="00207A82" w:rsidRPr="00074F96">
        <w:rPr>
          <w:rFonts w:ascii="Verdana" w:hAnsi="Verdana" w:cs="Arial"/>
          <w:bCs/>
          <w:kern w:val="1"/>
          <w:sz w:val="24"/>
        </w:rPr>
        <w:t>2-</w:t>
      </w:r>
      <w:r w:rsidR="00010B45" w:rsidRPr="00074F96">
        <w:rPr>
          <w:rFonts w:ascii="Verdana" w:hAnsi="Verdana" w:cs="Arial"/>
          <w:bCs/>
          <w:kern w:val="1"/>
          <w:sz w:val="24"/>
        </w:rPr>
        <w:t xml:space="preserve"> </w:t>
      </w:r>
      <w:r w:rsidRPr="00074F96">
        <w:rPr>
          <w:rFonts w:ascii="Verdana" w:hAnsi="Verdana" w:cs="Arial"/>
          <w:bCs/>
          <w:kern w:val="1"/>
          <w:sz w:val="24"/>
        </w:rPr>
        <w:t>Indirect GHG Emissions from Imported Energy</w:t>
      </w:r>
      <w:r w:rsidR="00010B45" w:rsidRPr="00074F96">
        <w:rPr>
          <w:rFonts w:ascii="Verdana" w:hAnsi="Verdana" w:cs="Arial"/>
          <w:bCs/>
          <w:kern w:val="1"/>
          <w:sz w:val="24"/>
        </w:rPr>
        <w:t xml:space="preserve"> – </w:t>
      </w:r>
      <w:r w:rsidRPr="00074F96">
        <w:rPr>
          <w:rFonts w:ascii="Verdana" w:hAnsi="Verdana" w:cs="Arial"/>
          <w:bCs/>
          <w:kern w:val="1"/>
          <w:sz w:val="24"/>
        </w:rPr>
        <w:t>Emissions from the generation of imported electricity, heat or steam consumed by the organisation.</w:t>
      </w:r>
    </w:p>
    <w:p w14:paraId="1A6DE6F6" w14:textId="5F74F450" w:rsidR="00010B45" w:rsidRPr="00074F96" w:rsidRDefault="00B9337B" w:rsidP="00010B45">
      <w:pPr>
        <w:pStyle w:val="ListeParagraf"/>
        <w:numPr>
          <w:ilvl w:val="0"/>
          <w:numId w:val="13"/>
        </w:numPr>
        <w:suppressAutoHyphens w:val="0"/>
        <w:spacing w:before="240" w:after="280" w:line="360" w:lineRule="auto"/>
        <w:jc w:val="both"/>
        <w:rPr>
          <w:rFonts w:ascii="Verdana" w:hAnsi="Verdana" w:cs="Arial"/>
          <w:bCs/>
          <w:kern w:val="1"/>
          <w:sz w:val="24"/>
        </w:rPr>
      </w:pPr>
      <w:r w:rsidRPr="00074F96">
        <w:rPr>
          <w:rFonts w:ascii="Verdana" w:hAnsi="Verdana" w:cs="Arial"/>
          <w:bCs/>
          <w:kern w:val="1"/>
          <w:sz w:val="24"/>
        </w:rPr>
        <w:lastRenderedPageBreak/>
        <w:t>Category</w:t>
      </w:r>
      <w:r w:rsidR="00010B45" w:rsidRPr="00074F96">
        <w:rPr>
          <w:rFonts w:ascii="Verdana" w:hAnsi="Verdana" w:cs="Arial"/>
          <w:bCs/>
          <w:kern w:val="1"/>
          <w:sz w:val="24"/>
        </w:rPr>
        <w:t xml:space="preserve"> 3 – </w:t>
      </w:r>
      <w:r w:rsidRPr="00074F96">
        <w:rPr>
          <w:rFonts w:ascii="Verdana" w:hAnsi="Verdana" w:cs="Arial"/>
          <w:bCs/>
          <w:kern w:val="1"/>
          <w:sz w:val="24"/>
        </w:rPr>
        <w:t>Indirect GHG Emissions from Transportation</w:t>
      </w:r>
      <w:r w:rsidR="00010B45" w:rsidRPr="00074F96">
        <w:rPr>
          <w:rFonts w:ascii="Verdana" w:hAnsi="Verdana" w:cs="Arial"/>
          <w:bCs/>
          <w:kern w:val="1"/>
          <w:sz w:val="24"/>
        </w:rPr>
        <w:t xml:space="preserve">– </w:t>
      </w:r>
      <w:r w:rsidRPr="00074F96">
        <w:rPr>
          <w:rFonts w:ascii="Verdana" w:hAnsi="Verdana" w:cs="Arial"/>
          <w:bCs/>
          <w:kern w:val="1"/>
          <w:sz w:val="24"/>
        </w:rPr>
        <w:t>GHG emissions occur from sources located outside the organizational boundaries.</w:t>
      </w:r>
      <w:r w:rsidRPr="00074F96">
        <w:t xml:space="preserve"> </w:t>
      </w:r>
      <w:r w:rsidRPr="00074F96">
        <w:rPr>
          <w:rFonts w:ascii="Verdana" w:hAnsi="Verdana" w:cs="Arial"/>
          <w:bCs/>
          <w:kern w:val="1"/>
          <w:sz w:val="24"/>
        </w:rPr>
        <w:t>Those sources are mobile and are mostly due to fuel burnt in transport equipment.</w:t>
      </w:r>
    </w:p>
    <w:p w14:paraId="05422D02" w14:textId="6D1C9928" w:rsidR="00010B45" w:rsidRPr="00074F96" w:rsidRDefault="00B9337B" w:rsidP="00010B45">
      <w:pPr>
        <w:pStyle w:val="ListeParagraf"/>
        <w:numPr>
          <w:ilvl w:val="0"/>
          <w:numId w:val="13"/>
        </w:numPr>
        <w:suppressAutoHyphens w:val="0"/>
        <w:spacing w:before="240" w:after="280" w:line="360" w:lineRule="auto"/>
        <w:jc w:val="both"/>
        <w:rPr>
          <w:rFonts w:ascii="Verdana" w:hAnsi="Verdana" w:cs="Arial"/>
          <w:bCs/>
          <w:kern w:val="1"/>
          <w:sz w:val="24"/>
        </w:rPr>
      </w:pPr>
      <w:r w:rsidRPr="00074F96">
        <w:rPr>
          <w:rFonts w:ascii="Verdana" w:hAnsi="Verdana" w:cs="Arial"/>
          <w:bCs/>
          <w:kern w:val="1"/>
          <w:sz w:val="24"/>
        </w:rPr>
        <w:t xml:space="preserve">Category </w:t>
      </w:r>
      <w:r w:rsidR="00010B45" w:rsidRPr="00074F96">
        <w:rPr>
          <w:rFonts w:ascii="Verdana" w:hAnsi="Verdana" w:cs="Arial"/>
          <w:bCs/>
          <w:kern w:val="1"/>
          <w:sz w:val="24"/>
        </w:rPr>
        <w:t xml:space="preserve">4 – </w:t>
      </w:r>
      <w:r w:rsidRPr="00074F96">
        <w:rPr>
          <w:rFonts w:ascii="Verdana" w:hAnsi="Verdana" w:cs="Arial"/>
          <w:bCs/>
          <w:kern w:val="1"/>
          <w:sz w:val="24"/>
        </w:rPr>
        <w:t xml:space="preserve">Indirect GHG Emissions from Products/Services used by the Organization </w:t>
      </w:r>
      <w:r w:rsidR="00010B45" w:rsidRPr="00074F96">
        <w:rPr>
          <w:rFonts w:ascii="Verdana" w:hAnsi="Verdana" w:cs="Arial"/>
          <w:bCs/>
          <w:kern w:val="1"/>
          <w:sz w:val="24"/>
        </w:rPr>
        <w:t xml:space="preserve">– </w:t>
      </w:r>
      <w:r w:rsidRPr="00074F96">
        <w:rPr>
          <w:rFonts w:ascii="Verdana" w:hAnsi="Verdana" w:cs="Arial"/>
          <w:bCs/>
          <w:kern w:val="1"/>
          <w:sz w:val="24"/>
        </w:rPr>
        <w:t xml:space="preserve">GHG emissions occur from sources located outside the organizational boundaries associated with goods used by the organization. </w:t>
      </w:r>
    </w:p>
    <w:p w14:paraId="56C55DB2" w14:textId="25F9A43D" w:rsidR="00010B45" w:rsidRPr="00074F96" w:rsidRDefault="00B9337B" w:rsidP="00010B45">
      <w:pPr>
        <w:pStyle w:val="ListeParagraf"/>
        <w:numPr>
          <w:ilvl w:val="0"/>
          <w:numId w:val="13"/>
        </w:numPr>
        <w:suppressAutoHyphens w:val="0"/>
        <w:spacing w:before="240" w:after="280" w:line="360" w:lineRule="auto"/>
        <w:jc w:val="both"/>
        <w:rPr>
          <w:rFonts w:ascii="Verdana" w:hAnsi="Verdana" w:cs="Arial"/>
          <w:bCs/>
          <w:kern w:val="1"/>
          <w:sz w:val="24"/>
        </w:rPr>
      </w:pPr>
      <w:r w:rsidRPr="00074F96">
        <w:rPr>
          <w:rFonts w:ascii="Verdana" w:hAnsi="Verdana" w:cs="Arial"/>
          <w:bCs/>
          <w:kern w:val="1"/>
          <w:sz w:val="24"/>
        </w:rPr>
        <w:t>Category</w:t>
      </w:r>
      <w:r w:rsidR="00010B45" w:rsidRPr="00074F96">
        <w:rPr>
          <w:rFonts w:ascii="Verdana" w:hAnsi="Verdana" w:cs="Arial"/>
          <w:bCs/>
          <w:kern w:val="1"/>
          <w:sz w:val="24"/>
        </w:rPr>
        <w:t xml:space="preserve"> 5 – </w:t>
      </w:r>
      <w:r w:rsidRPr="00074F96">
        <w:rPr>
          <w:rFonts w:ascii="Verdana" w:hAnsi="Verdana" w:cs="Arial"/>
          <w:bCs/>
          <w:kern w:val="1"/>
          <w:sz w:val="24"/>
        </w:rPr>
        <w:t xml:space="preserve">Indirect GHG emissions associated with the use of products from the organization </w:t>
      </w:r>
      <w:r w:rsidR="00010B45" w:rsidRPr="00074F96">
        <w:rPr>
          <w:rFonts w:ascii="Verdana" w:hAnsi="Verdana" w:cs="Arial"/>
          <w:bCs/>
          <w:kern w:val="1"/>
          <w:sz w:val="24"/>
        </w:rPr>
        <w:t xml:space="preserve">– </w:t>
      </w:r>
      <w:r w:rsidRPr="00074F96">
        <w:rPr>
          <w:rFonts w:ascii="Verdana" w:hAnsi="Verdana" w:cs="Arial"/>
          <w:bCs/>
          <w:kern w:val="1"/>
          <w:sz w:val="24"/>
        </w:rPr>
        <w:t>GHG emissions or removals associated with the use of products from the organization result from products sold by the organization during life stages occurring after the organization’s production process.</w:t>
      </w:r>
    </w:p>
    <w:p w14:paraId="46AA4BB1" w14:textId="15C676FC" w:rsidR="00B9337B" w:rsidRPr="00074F96" w:rsidRDefault="00B9337B" w:rsidP="00B9337B">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Category</w:t>
      </w:r>
      <w:r w:rsidR="00010B45" w:rsidRPr="00074F96">
        <w:rPr>
          <w:rFonts w:ascii="Verdana" w:hAnsi="Verdana" w:cs="Arial"/>
          <w:bCs/>
          <w:kern w:val="1"/>
          <w:sz w:val="24"/>
        </w:rPr>
        <w:t xml:space="preserve"> 6 – </w:t>
      </w:r>
      <w:r w:rsidRPr="00074F96">
        <w:rPr>
          <w:rFonts w:ascii="Verdana" w:hAnsi="Verdana" w:cs="Arial"/>
          <w:bCs/>
          <w:kern w:val="1"/>
          <w:sz w:val="24"/>
        </w:rPr>
        <w:t xml:space="preserve">Indirect GHG emissions from other </w:t>
      </w:r>
      <w:r w:rsidR="008A6E5F" w:rsidRPr="00074F96">
        <w:rPr>
          <w:rFonts w:ascii="Verdana" w:hAnsi="Verdana" w:cs="Arial"/>
          <w:bCs/>
          <w:kern w:val="1"/>
          <w:sz w:val="24"/>
        </w:rPr>
        <w:t>s</w:t>
      </w:r>
      <w:r w:rsidRPr="00074F96">
        <w:rPr>
          <w:rFonts w:ascii="Verdana" w:hAnsi="Verdana" w:cs="Arial"/>
          <w:bCs/>
          <w:kern w:val="1"/>
          <w:sz w:val="24"/>
        </w:rPr>
        <w:t>ources</w:t>
      </w:r>
    </w:p>
    <w:p w14:paraId="5FF7524E" w14:textId="5B843675" w:rsidR="00B9337B" w:rsidRPr="00074F96" w:rsidRDefault="00B9337B" w:rsidP="00AF120E">
      <w:pPr>
        <w:spacing w:before="240" w:after="280" w:line="360" w:lineRule="auto"/>
        <w:jc w:val="both"/>
        <w:rPr>
          <w:rFonts w:cs="Arial"/>
          <w:bCs/>
          <w:kern w:val="1"/>
        </w:rPr>
      </w:pPr>
      <w:r w:rsidRPr="00074F96">
        <w:rPr>
          <w:rFonts w:cs="Arial"/>
          <w:bCs/>
          <w:kern w:val="1"/>
        </w:rPr>
        <w:t xml:space="preserve">All direct and indirect energy emissions from the activities of </w:t>
      </w:r>
      <w:proofErr w:type="spellStart"/>
      <w:r w:rsidRPr="00074F96">
        <w:rPr>
          <w:rFonts w:cs="Arial"/>
          <w:bCs/>
          <w:kern w:val="1"/>
        </w:rPr>
        <w:t>Uzmar</w:t>
      </w:r>
      <w:proofErr w:type="spellEnd"/>
      <w:r w:rsidRPr="00074F96">
        <w:rPr>
          <w:rFonts w:cs="Arial"/>
          <w:bCs/>
          <w:kern w:val="1"/>
        </w:rPr>
        <w:t xml:space="preserve"> are reported. All categories were reviewed when identifying other important indirect emission sources. Data </w:t>
      </w:r>
      <w:r w:rsidR="00074F96" w:rsidRPr="00074F96">
        <w:rPr>
          <w:rFonts w:cs="Arial"/>
          <w:bCs/>
          <w:kern w:val="1"/>
        </w:rPr>
        <w:t>availability</w:t>
      </w:r>
      <w:r w:rsidRPr="00074F96">
        <w:rPr>
          <w:rFonts w:cs="Arial"/>
          <w:bCs/>
          <w:kern w:val="1"/>
        </w:rPr>
        <w:t xml:space="preserve"> and relevance with the business field were evaluated as materiality criteria. The activities included in the inventory </w:t>
      </w:r>
      <w:proofErr w:type="gramStart"/>
      <w:r w:rsidRPr="00074F96">
        <w:rPr>
          <w:rFonts w:cs="Arial"/>
          <w:bCs/>
          <w:kern w:val="1"/>
        </w:rPr>
        <w:t>as a result of</w:t>
      </w:r>
      <w:proofErr w:type="gramEnd"/>
      <w:r w:rsidRPr="00074F96">
        <w:rPr>
          <w:rFonts w:cs="Arial"/>
          <w:bCs/>
          <w:kern w:val="1"/>
        </w:rPr>
        <w:t xml:space="preserve"> this evaluation are given in the table below.</w:t>
      </w:r>
    </w:p>
    <w:p w14:paraId="250CF933" w14:textId="57D4D983" w:rsidR="00C44ABC" w:rsidRPr="00074F96" w:rsidRDefault="00C44ABC" w:rsidP="00C44ABC">
      <w:pPr>
        <w:jc w:val="center"/>
      </w:pPr>
      <w:r w:rsidRPr="00074F96">
        <w:t>Ta</w:t>
      </w:r>
      <w:r w:rsidR="00B9337B" w:rsidRPr="00074F96">
        <w:t>ble</w:t>
      </w:r>
      <w:r w:rsidRPr="00074F96">
        <w:t xml:space="preserve"> 3 –</w:t>
      </w:r>
      <w:r w:rsidR="00B9337B" w:rsidRPr="00074F96">
        <w:t xml:space="preserve"> Activities Included in the Scope of Carbon Footprint</w:t>
      </w:r>
    </w:p>
    <w:tbl>
      <w:tblPr>
        <w:tblStyle w:val="TableBlue"/>
        <w:tblW w:w="0" w:type="auto"/>
        <w:jc w:val="center"/>
        <w:tblLook w:val="04A0" w:firstRow="1" w:lastRow="0" w:firstColumn="1" w:lastColumn="0" w:noHBand="0" w:noVBand="1"/>
      </w:tblPr>
      <w:tblGrid>
        <w:gridCol w:w="1980"/>
        <w:gridCol w:w="4678"/>
      </w:tblGrid>
      <w:tr w:rsidR="00C44ABC" w:rsidRPr="00074F96" w14:paraId="584F5710" w14:textId="77777777" w:rsidTr="00126AD5">
        <w:trPr>
          <w:cnfStyle w:val="100000000000" w:firstRow="1" w:lastRow="0" w:firstColumn="0" w:lastColumn="0" w:oddVBand="0" w:evenVBand="0" w:oddHBand="0" w:evenHBand="0" w:firstRowFirstColumn="0" w:firstRowLastColumn="0" w:lastRowFirstColumn="0" w:lastRowLastColumn="0"/>
          <w:trHeight w:val="586"/>
          <w:jc w:val="center"/>
        </w:trPr>
        <w:tc>
          <w:tcPr>
            <w:tcW w:w="1980" w:type="dxa"/>
          </w:tcPr>
          <w:p w14:paraId="7DC0D2FE" w14:textId="2AE783C4" w:rsidR="00C44ABC" w:rsidRPr="00074F96" w:rsidRDefault="00B9337B" w:rsidP="001C2A7C">
            <w:pPr>
              <w:pStyle w:val="Tableheading"/>
              <w:rPr>
                <w:szCs w:val="24"/>
              </w:rPr>
            </w:pPr>
            <w:r w:rsidRPr="00074F96">
              <w:rPr>
                <w:szCs w:val="24"/>
              </w:rPr>
              <w:t>Category</w:t>
            </w:r>
          </w:p>
        </w:tc>
        <w:tc>
          <w:tcPr>
            <w:tcW w:w="4678" w:type="dxa"/>
          </w:tcPr>
          <w:p w14:paraId="696B66B0" w14:textId="1015CDAC" w:rsidR="00C44ABC" w:rsidRPr="00074F96" w:rsidRDefault="00B9337B" w:rsidP="00B9337B">
            <w:pPr>
              <w:pStyle w:val="Tableheading"/>
              <w:rPr>
                <w:szCs w:val="24"/>
              </w:rPr>
            </w:pPr>
            <w:r w:rsidRPr="00074F96">
              <w:rPr>
                <w:szCs w:val="24"/>
              </w:rPr>
              <w:t>Activity</w:t>
            </w:r>
          </w:p>
        </w:tc>
      </w:tr>
      <w:tr w:rsidR="00C44ABC" w:rsidRPr="00074F96" w14:paraId="6B7D784E" w14:textId="77777777" w:rsidTr="00126AD5">
        <w:trPr>
          <w:trHeight w:val="603"/>
          <w:jc w:val="center"/>
        </w:trPr>
        <w:tc>
          <w:tcPr>
            <w:tcW w:w="1980" w:type="dxa"/>
            <w:vAlign w:val="center"/>
          </w:tcPr>
          <w:p w14:paraId="04A734D2" w14:textId="57DB378F" w:rsidR="00C44ABC" w:rsidRPr="00074F96" w:rsidRDefault="00B9337B" w:rsidP="001C2A7C">
            <w:pPr>
              <w:rPr>
                <w:szCs w:val="24"/>
              </w:rPr>
            </w:pPr>
            <w:r w:rsidRPr="00074F96">
              <w:rPr>
                <w:szCs w:val="24"/>
              </w:rPr>
              <w:t>Category</w:t>
            </w:r>
            <w:r w:rsidR="00C44ABC" w:rsidRPr="00074F96">
              <w:rPr>
                <w:szCs w:val="24"/>
              </w:rPr>
              <w:t xml:space="preserve"> 1</w:t>
            </w:r>
          </w:p>
        </w:tc>
        <w:tc>
          <w:tcPr>
            <w:tcW w:w="4678" w:type="dxa"/>
            <w:vAlign w:val="center"/>
          </w:tcPr>
          <w:p w14:paraId="18CDB697" w14:textId="26342745" w:rsidR="00C44ABC" w:rsidRPr="00074F96" w:rsidRDefault="00B9337B" w:rsidP="00126AD5">
            <w:pPr>
              <w:rPr>
                <w:color w:val="000000"/>
                <w:szCs w:val="24"/>
              </w:rPr>
            </w:pPr>
            <w:r w:rsidRPr="00074F96">
              <w:rPr>
                <w:color w:val="000000"/>
                <w:szCs w:val="24"/>
              </w:rPr>
              <w:t>Stationary Combustion</w:t>
            </w:r>
          </w:p>
          <w:p w14:paraId="70B7925C" w14:textId="5D8FC7F2" w:rsidR="00126AD5" w:rsidRPr="00074F96" w:rsidRDefault="00B9337B" w:rsidP="00126AD5">
            <w:pPr>
              <w:rPr>
                <w:szCs w:val="24"/>
              </w:rPr>
            </w:pPr>
            <w:r w:rsidRPr="00074F96">
              <w:rPr>
                <w:szCs w:val="24"/>
              </w:rPr>
              <w:t>Refrigerants and Fire Extinguishers</w:t>
            </w:r>
          </w:p>
          <w:p w14:paraId="1DA203EE" w14:textId="54FD45E5" w:rsidR="00126AD5" w:rsidRPr="00074F96" w:rsidRDefault="00B9337B" w:rsidP="00126AD5">
            <w:pPr>
              <w:rPr>
                <w:szCs w:val="24"/>
              </w:rPr>
            </w:pPr>
            <w:r w:rsidRPr="00074F96">
              <w:rPr>
                <w:szCs w:val="24"/>
              </w:rPr>
              <w:t>Mobile Combustion</w:t>
            </w:r>
          </w:p>
        </w:tc>
      </w:tr>
      <w:tr w:rsidR="00C44ABC" w:rsidRPr="00074F96" w14:paraId="2938FD49" w14:textId="77777777" w:rsidTr="00126AD5">
        <w:trPr>
          <w:trHeight w:val="607"/>
          <w:jc w:val="center"/>
        </w:trPr>
        <w:tc>
          <w:tcPr>
            <w:tcW w:w="1980" w:type="dxa"/>
            <w:vAlign w:val="center"/>
          </w:tcPr>
          <w:p w14:paraId="477D470A" w14:textId="3F8DBFA3" w:rsidR="00C44ABC" w:rsidRPr="00074F96" w:rsidRDefault="00B9337B" w:rsidP="001C2A7C">
            <w:pPr>
              <w:rPr>
                <w:szCs w:val="24"/>
              </w:rPr>
            </w:pPr>
            <w:r w:rsidRPr="00074F96">
              <w:rPr>
                <w:szCs w:val="24"/>
              </w:rPr>
              <w:t xml:space="preserve">Category </w:t>
            </w:r>
            <w:r w:rsidR="00126AD5" w:rsidRPr="00074F96">
              <w:rPr>
                <w:szCs w:val="24"/>
              </w:rPr>
              <w:t>2</w:t>
            </w:r>
          </w:p>
        </w:tc>
        <w:tc>
          <w:tcPr>
            <w:tcW w:w="4678" w:type="dxa"/>
            <w:vAlign w:val="center"/>
          </w:tcPr>
          <w:p w14:paraId="2C1B2A78" w14:textId="235A2BED" w:rsidR="00C44ABC" w:rsidRPr="00074F96" w:rsidRDefault="00B9337B" w:rsidP="00126AD5">
            <w:pPr>
              <w:rPr>
                <w:szCs w:val="24"/>
              </w:rPr>
            </w:pPr>
            <w:r w:rsidRPr="00074F96">
              <w:rPr>
                <w:color w:val="000000"/>
                <w:szCs w:val="24"/>
              </w:rPr>
              <w:t>Imported Electricity</w:t>
            </w:r>
          </w:p>
        </w:tc>
      </w:tr>
      <w:tr w:rsidR="00C44ABC" w:rsidRPr="00074F96" w14:paraId="440D1201" w14:textId="77777777" w:rsidTr="00126AD5">
        <w:trPr>
          <w:trHeight w:val="752"/>
          <w:jc w:val="center"/>
        </w:trPr>
        <w:tc>
          <w:tcPr>
            <w:tcW w:w="1980" w:type="dxa"/>
            <w:vAlign w:val="center"/>
          </w:tcPr>
          <w:p w14:paraId="0A599C22" w14:textId="70DC1C40" w:rsidR="00C44ABC" w:rsidRPr="00074F96" w:rsidRDefault="00B9337B" w:rsidP="001C2A7C">
            <w:pPr>
              <w:rPr>
                <w:szCs w:val="24"/>
              </w:rPr>
            </w:pPr>
            <w:r w:rsidRPr="00074F96">
              <w:rPr>
                <w:szCs w:val="24"/>
              </w:rPr>
              <w:t>Category</w:t>
            </w:r>
            <w:r w:rsidR="00126AD5" w:rsidRPr="00074F96">
              <w:rPr>
                <w:szCs w:val="24"/>
              </w:rPr>
              <w:t xml:space="preserve"> 3</w:t>
            </w:r>
          </w:p>
        </w:tc>
        <w:tc>
          <w:tcPr>
            <w:tcW w:w="4678" w:type="dxa"/>
            <w:vAlign w:val="center"/>
          </w:tcPr>
          <w:p w14:paraId="171678C6" w14:textId="0EAE4D53" w:rsidR="00C44ABC" w:rsidRPr="00074F96" w:rsidRDefault="00B9337B" w:rsidP="00126AD5">
            <w:pPr>
              <w:rPr>
                <w:color w:val="000000"/>
                <w:szCs w:val="24"/>
              </w:rPr>
            </w:pPr>
            <w:r w:rsidRPr="00074F96">
              <w:rPr>
                <w:color w:val="000000"/>
                <w:szCs w:val="24"/>
              </w:rPr>
              <w:t>Staff Commuting</w:t>
            </w:r>
          </w:p>
          <w:p w14:paraId="3A642EF2" w14:textId="5D8A4E13" w:rsidR="00126AD5" w:rsidRPr="00074F96" w:rsidRDefault="00B9337B" w:rsidP="00126AD5">
            <w:pPr>
              <w:rPr>
                <w:szCs w:val="24"/>
              </w:rPr>
            </w:pPr>
            <w:r w:rsidRPr="00074F96">
              <w:rPr>
                <w:szCs w:val="24"/>
              </w:rPr>
              <w:t>Business Travels</w:t>
            </w:r>
          </w:p>
          <w:p w14:paraId="2C897902" w14:textId="0B015A4F" w:rsidR="00126AD5" w:rsidRPr="00074F96" w:rsidRDefault="00B9337B" w:rsidP="00126AD5">
            <w:pPr>
              <w:rPr>
                <w:szCs w:val="24"/>
              </w:rPr>
            </w:pPr>
            <w:r w:rsidRPr="00074F96">
              <w:rPr>
                <w:szCs w:val="24"/>
              </w:rPr>
              <w:t>Transportation</w:t>
            </w:r>
          </w:p>
          <w:p w14:paraId="2AC78A30" w14:textId="51ACD17C" w:rsidR="00126AD5" w:rsidRPr="00074F96" w:rsidRDefault="00B9337B" w:rsidP="00126AD5">
            <w:pPr>
              <w:rPr>
                <w:szCs w:val="24"/>
              </w:rPr>
            </w:pPr>
            <w:r w:rsidRPr="00074F96">
              <w:rPr>
                <w:szCs w:val="24"/>
              </w:rPr>
              <w:t xml:space="preserve">Upstream emissions arising from fuel generation and fuel </w:t>
            </w:r>
            <w:r w:rsidRPr="00074F96">
              <w:rPr>
                <w:szCs w:val="24"/>
              </w:rPr>
              <w:lastRenderedPageBreak/>
              <w:t>transportation/distribution (Well to Tank Emissions)</w:t>
            </w:r>
          </w:p>
        </w:tc>
      </w:tr>
      <w:tr w:rsidR="00C44ABC" w:rsidRPr="00074F96" w14:paraId="6AD18C2D" w14:textId="77777777" w:rsidTr="00126AD5">
        <w:trPr>
          <w:trHeight w:val="752"/>
          <w:jc w:val="center"/>
        </w:trPr>
        <w:tc>
          <w:tcPr>
            <w:tcW w:w="1980" w:type="dxa"/>
            <w:vAlign w:val="center"/>
          </w:tcPr>
          <w:p w14:paraId="44787D8A" w14:textId="75A8B7B9" w:rsidR="00C44ABC" w:rsidRPr="00074F96" w:rsidRDefault="00B9337B" w:rsidP="001C2A7C">
            <w:pPr>
              <w:rPr>
                <w:szCs w:val="24"/>
              </w:rPr>
            </w:pPr>
            <w:r w:rsidRPr="00074F96">
              <w:rPr>
                <w:szCs w:val="24"/>
              </w:rPr>
              <w:lastRenderedPageBreak/>
              <w:t xml:space="preserve">Category </w:t>
            </w:r>
            <w:r w:rsidR="00126AD5" w:rsidRPr="00074F96">
              <w:rPr>
                <w:szCs w:val="24"/>
              </w:rPr>
              <w:t>4</w:t>
            </w:r>
          </w:p>
        </w:tc>
        <w:tc>
          <w:tcPr>
            <w:tcW w:w="4678" w:type="dxa"/>
            <w:vAlign w:val="center"/>
          </w:tcPr>
          <w:p w14:paraId="27E1EAD3" w14:textId="41CACC0B" w:rsidR="00C44ABC" w:rsidRPr="00074F96" w:rsidRDefault="00B9337B" w:rsidP="00126AD5">
            <w:pPr>
              <w:rPr>
                <w:szCs w:val="24"/>
              </w:rPr>
            </w:pPr>
            <w:r w:rsidRPr="00074F96">
              <w:rPr>
                <w:szCs w:val="24"/>
              </w:rPr>
              <w:t>Purchased Goods</w:t>
            </w:r>
          </w:p>
          <w:p w14:paraId="6474E73F" w14:textId="43BA6FA3" w:rsidR="00126AD5" w:rsidRPr="00074F96" w:rsidRDefault="00B9337B" w:rsidP="00126AD5">
            <w:pPr>
              <w:rPr>
                <w:szCs w:val="24"/>
              </w:rPr>
            </w:pPr>
            <w:r w:rsidRPr="00074F96">
              <w:rPr>
                <w:szCs w:val="24"/>
              </w:rPr>
              <w:t>Purchased Services</w:t>
            </w:r>
          </w:p>
          <w:p w14:paraId="182CCC2A" w14:textId="2EBBD651" w:rsidR="00126AD5" w:rsidRPr="00074F96" w:rsidRDefault="00B9337B" w:rsidP="00126AD5">
            <w:pPr>
              <w:rPr>
                <w:szCs w:val="24"/>
              </w:rPr>
            </w:pPr>
            <w:r w:rsidRPr="00074F96">
              <w:rPr>
                <w:szCs w:val="24"/>
              </w:rPr>
              <w:t>Water Consumption</w:t>
            </w:r>
          </w:p>
          <w:p w14:paraId="4A544539" w14:textId="6C30D586" w:rsidR="00126AD5" w:rsidRPr="00074F96" w:rsidRDefault="00B9337B" w:rsidP="00126AD5">
            <w:pPr>
              <w:rPr>
                <w:szCs w:val="24"/>
              </w:rPr>
            </w:pPr>
            <w:r w:rsidRPr="00074F96">
              <w:rPr>
                <w:szCs w:val="24"/>
              </w:rPr>
              <w:t>Waste Disposal</w:t>
            </w:r>
          </w:p>
          <w:p w14:paraId="5D74F46B" w14:textId="2EB9004B" w:rsidR="00126AD5" w:rsidRPr="00074F96" w:rsidRDefault="00B9337B" w:rsidP="00126AD5">
            <w:pPr>
              <w:rPr>
                <w:szCs w:val="24"/>
              </w:rPr>
            </w:pPr>
            <w:r w:rsidRPr="00074F96">
              <w:rPr>
                <w:szCs w:val="24"/>
              </w:rPr>
              <w:t>Transmission and Distribution of Electricity</w:t>
            </w:r>
          </w:p>
        </w:tc>
      </w:tr>
      <w:tr w:rsidR="00126AD5" w:rsidRPr="00074F96" w14:paraId="5E237E14" w14:textId="77777777" w:rsidTr="00126AD5">
        <w:trPr>
          <w:trHeight w:val="752"/>
          <w:jc w:val="center"/>
        </w:trPr>
        <w:tc>
          <w:tcPr>
            <w:tcW w:w="1980" w:type="dxa"/>
            <w:vAlign w:val="center"/>
          </w:tcPr>
          <w:p w14:paraId="59F264AB" w14:textId="7D16F7AC" w:rsidR="00126AD5" w:rsidRPr="00074F96" w:rsidRDefault="00B9337B" w:rsidP="001C2A7C">
            <w:pPr>
              <w:rPr>
                <w:szCs w:val="24"/>
              </w:rPr>
            </w:pPr>
            <w:r w:rsidRPr="00074F96">
              <w:rPr>
                <w:szCs w:val="24"/>
              </w:rPr>
              <w:t xml:space="preserve">Category </w:t>
            </w:r>
            <w:r w:rsidR="00126AD5" w:rsidRPr="00074F96">
              <w:rPr>
                <w:szCs w:val="24"/>
              </w:rPr>
              <w:t>5</w:t>
            </w:r>
          </w:p>
        </w:tc>
        <w:tc>
          <w:tcPr>
            <w:tcW w:w="4678" w:type="dxa"/>
            <w:vAlign w:val="center"/>
          </w:tcPr>
          <w:p w14:paraId="68CE39DB" w14:textId="77F97F03" w:rsidR="00126AD5" w:rsidRPr="00074F96" w:rsidRDefault="00B9337B" w:rsidP="00126AD5">
            <w:pPr>
              <w:rPr>
                <w:color w:val="000000"/>
                <w:szCs w:val="24"/>
              </w:rPr>
            </w:pPr>
            <w:r w:rsidRPr="00074F96">
              <w:rPr>
                <w:color w:val="000000"/>
                <w:szCs w:val="24"/>
              </w:rPr>
              <w:t xml:space="preserve">Use stage of sold </w:t>
            </w:r>
            <w:proofErr w:type="gramStart"/>
            <w:r w:rsidRPr="00074F96">
              <w:rPr>
                <w:color w:val="000000"/>
                <w:szCs w:val="24"/>
              </w:rPr>
              <w:t>products</w:t>
            </w:r>
            <w:proofErr w:type="gramEnd"/>
          </w:p>
          <w:p w14:paraId="53CD6415" w14:textId="36815857" w:rsidR="00126AD5" w:rsidRPr="00074F96" w:rsidRDefault="00126AD5" w:rsidP="00126AD5">
            <w:pPr>
              <w:ind w:left="720"/>
              <w:rPr>
                <w:color w:val="000000"/>
                <w:szCs w:val="24"/>
              </w:rPr>
            </w:pPr>
            <w:r w:rsidRPr="00074F96">
              <w:rPr>
                <w:color w:val="000000"/>
                <w:szCs w:val="24"/>
              </w:rPr>
              <w:t>-</w:t>
            </w:r>
            <w:r w:rsidR="00B9337B" w:rsidRPr="00074F96">
              <w:rPr>
                <w:color w:val="000000"/>
                <w:szCs w:val="24"/>
              </w:rPr>
              <w:t>Fuel use</w:t>
            </w:r>
          </w:p>
          <w:p w14:paraId="745BBFFA" w14:textId="3C5B539A" w:rsidR="00126AD5" w:rsidRPr="00074F96" w:rsidRDefault="00126AD5" w:rsidP="00126AD5">
            <w:pPr>
              <w:ind w:left="720"/>
              <w:rPr>
                <w:color w:val="000000"/>
                <w:szCs w:val="24"/>
              </w:rPr>
            </w:pPr>
            <w:r w:rsidRPr="00074F96">
              <w:rPr>
                <w:color w:val="000000"/>
                <w:szCs w:val="24"/>
              </w:rPr>
              <w:t xml:space="preserve">- </w:t>
            </w:r>
            <w:r w:rsidR="00B9337B" w:rsidRPr="00074F96">
              <w:rPr>
                <w:color w:val="000000"/>
                <w:szCs w:val="24"/>
              </w:rPr>
              <w:t>Fug</w:t>
            </w:r>
            <w:r w:rsidR="00074F96">
              <w:rPr>
                <w:color w:val="000000"/>
                <w:szCs w:val="24"/>
              </w:rPr>
              <w:t>i</w:t>
            </w:r>
            <w:r w:rsidR="00B9337B" w:rsidRPr="00074F96">
              <w:rPr>
                <w:color w:val="000000"/>
                <w:szCs w:val="24"/>
              </w:rPr>
              <w:t xml:space="preserve">tive emissions from </w:t>
            </w:r>
            <w:proofErr w:type="spellStart"/>
            <w:r w:rsidR="00B9337B" w:rsidRPr="00074F96">
              <w:rPr>
                <w:color w:val="000000"/>
                <w:szCs w:val="24"/>
              </w:rPr>
              <w:t>from</w:t>
            </w:r>
            <w:proofErr w:type="spellEnd"/>
            <w:r w:rsidR="00B9337B" w:rsidRPr="00074F96">
              <w:rPr>
                <w:color w:val="000000"/>
                <w:szCs w:val="24"/>
              </w:rPr>
              <w:t xml:space="preserve"> equipment leaks</w:t>
            </w:r>
          </w:p>
          <w:p w14:paraId="430CD3BB" w14:textId="3A1D780B" w:rsidR="00126AD5" w:rsidRPr="00074F96" w:rsidRDefault="00B9337B" w:rsidP="00126AD5">
            <w:pPr>
              <w:rPr>
                <w:color w:val="000000"/>
                <w:szCs w:val="24"/>
              </w:rPr>
            </w:pPr>
            <w:r w:rsidRPr="00074F96">
              <w:rPr>
                <w:color w:val="000000"/>
                <w:szCs w:val="24"/>
              </w:rPr>
              <w:t>End of life stage of sold products</w:t>
            </w:r>
          </w:p>
        </w:tc>
      </w:tr>
      <w:tr w:rsidR="00C44ABC" w:rsidRPr="00074F96" w14:paraId="1E4ACBD4" w14:textId="77777777" w:rsidTr="00126AD5">
        <w:trPr>
          <w:trHeight w:val="752"/>
          <w:jc w:val="center"/>
        </w:trPr>
        <w:tc>
          <w:tcPr>
            <w:tcW w:w="1980" w:type="dxa"/>
            <w:vAlign w:val="center"/>
          </w:tcPr>
          <w:p w14:paraId="03FB9C5A" w14:textId="2DE5DC41" w:rsidR="00C44ABC" w:rsidRPr="00074F96" w:rsidRDefault="00B9337B" w:rsidP="001C2A7C">
            <w:pPr>
              <w:rPr>
                <w:szCs w:val="24"/>
              </w:rPr>
            </w:pPr>
            <w:r w:rsidRPr="00074F96">
              <w:rPr>
                <w:szCs w:val="24"/>
              </w:rPr>
              <w:t>Category</w:t>
            </w:r>
            <w:r w:rsidR="00126AD5" w:rsidRPr="00074F96">
              <w:rPr>
                <w:szCs w:val="24"/>
              </w:rPr>
              <w:t xml:space="preserve"> 6</w:t>
            </w:r>
          </w:p>
        </w:tc>
        <w:tc>
          <w:tcPr>
            <w:tcW w:w="4678" w:type="dxa"/>
            <w:vAlign w:val="center"/>
          </w:tcPr>
          <w:p w14:paraId="66A9E1DD" w14:textId="6629D661" w:rsidR="00C44ABC" w:rsidRPr="00074F96" w:rsidRDefault="00126AD5" w:rsidP="001C2A7C">
            <w:pPr>
              <w:jc w:val="center"/>
              <w:rPr>
                <w:szCs w:val="24"/>
              </w:rPr>
            </w:pPr>
            <w:r w:rsidRPr="00074F96">
              <w:rPr>
                <w:color w:val="000000"/>
                <w:szCs w:val="24"/>
              </w:rPr>
              <w:t>-</w:t>
            </w:r>
          </w:p>
        </w:tc>
      </w:tr>
    </w:tbl>
    <w:p w14:paraId="4FFC26B0" w14:textId="6AECCC6A" w:rsidR="00B9337B" w:rsidRPr="00074F96" w:rsidRDefault="00B9337B" w:rsidP="00B9337B">
      <w:pPr>
        <w:spacing w:before="240" w:after="280" w:line="360" w:lineRule="auto"/>
        <w:jc w:val="both"/>
        <w:rPr>
          <w:rFonts w:cs="Arial"/>
          <w:szCs w:val="24"/>
        </w:rPr>
      </w:pPr>
      <w:r w:rsidRPr="00074F96">
        <w:rPr>
          <w:rFonts w:cs="Arial"/>
          <w:szCs w:val="24"/>
        </w:rPr>
        <w:t>In this report, the term ‘carbon emissions’ not only includes carbon dioxide (CO</w:t>
      </w:r>
      <w:r w:rsidRPr="00074F96">
        <w:rPr>
          <w:rFonts w:cs="Arial"/>
          <w:szCs w:val="24"/>
          <w:vertAlign w:val="subscript"/>
        </w:rPr>
        <w:t>2</w:t>
      </w:r>
      <w:r w:rsidRPr="00074F96">
        <w:rPr>
          <w:rFonts w:cs="Arial"/>
          <w:szCs w:val="24"/>
        </w:rPr>
        <w:t>) but all other greenhouse gases (GHG) covered under good practice reporting: methane (CH</w:t>
      </w:r>
      <w:r w:rsidRPr="00074F96">
        <w:rPr>
          <w:rFonts w:cs="Arial"/>
          <w:szCs w:val="24"/>
          <w:vertAlign w:val="subscript"/>
        </w:rPr>
        <w:t>4</w:t>
      </w:r>
      <w:r w:rsidRPr="00074F96">
        <w:rPr>
          <w:rFonts w:cs="Arial"/>
          <w:szCs w:val="24"/>
        </w:rPr>
        <w:t>), nitrous oxide (N</w:t>
      </w:r>
      <w:r w:rsidRPr="00074F96">
        <w:rPr>
          <w:rFonts w:cs="Arial"/>
          <w:szCs w:val="24"/>
          <w:vertAlign w:val="subscript"/>
        </w:rPr>
        <w:t>2</w:t>
      </w:r>
      <w:r w:rsidRPr="00074F96">
        <w:rPr>
          <w:rFonts w:cs="Arial"/>
          <w:szCs w:val="24"/>
        </w:rPr>
        <w:t>O), hydrofluorocarbons (HFC), perfluorocarbons (PFC) and sulphur hexafluoride (SF</w:t>
      </w:r>
      <w:r w:rsidRPr="00074F96">
        <w:rPr>
          <w:rFonts w:cs="Arial"/>
          <w:szCs w:val="24"/>
          <w:vertAlign w:val="subscript"/>
        </w:rPr>
        <w:t>6</w:t>
      </w:r>
      <w:r w:rsidRPr="00074F96">
        <w:rPr>
          <w:rFonts w:cs="Arial"/>
          <w:szCs w:val="24"/>
        </w:rPr>
        <w:t>).</w:t>
      </w:r>
    </w:p>
    <w:p w14:paraId="695DAE4A" w14:textId="21350667" w:rsidR="00B9337B" w:rsidRPr="00074F96" w:rsidRDefault="00B9337B" w:rsidP="00B9337B">
      <w:pPr>
        <w:spacing w:before="240" w:after="280" w:line="360" w:lineRule="auto"/>
        <w:jc w:val="both"/>
        <w:rPr>
          <w:rFonts w:cs="Arial"/>
          <w:szCs w:val="24"/>
        </w:rPr>
      </w:pPr>
      <w:r w:rsidRPr="00074F96">
        <w:rPr>
          <w:rFonts w:cs="Arial"/>
          <w:szCs w:val="24"/>
        </w:rPr>
        <w:t>Carbon emissions are calculated and reported in tonnes of CO</w:t>
      </w:r>
      <w:r w:rsidRPr="00074F96">
        <w:rPr>
          <w:rFonts w:cs="Arial"/>
          <w:szCs w:val="24"/>
          <w:vertAlign w:val="subscript"/>
        </w:rPr>
        <w:t>2</w:t>
      </w:r>
      <w:r w:rsidRPr="00074F96">
        <w:rPr>
          <w:rFonts w:cs="Arial"/>
          <w:szCs w:val="24"/>
        </w:rPr>
        <w:t xml:space="preserve"> equivalent (tCO</w:t>
      </w:r>
      <w:r w:rsidRPr="00074F96">
        <w:rPr>
          <w:rFonts w:cs="Arial"/>
          <w:szCs w:val="24"/>
          <w:vertAlign w:val="subscript"/>
        </w:rPr>
        <w:t>2</w:t>
      </w:r>
      <w:r w:rsidRPr="00074F96">
        <w:rPr>
          <w:rFonts w:cs="Arial"/>
          <w:szCs w:val="24"/>
        </w:rPr>
        <w:t>e) as required.</w:t>
      </w:r>
    </w:p>
    <w:p w14:paraId="1FFEE6AF" w14:textId="37BC7DBC" w:rsidR="00193644" w:rsidRPr="00074F96" w:rsidRDefault="00B9337B" w:rsidP="00126AD5">
      <w:pPr>
        <w:pStyle w:val="Balk2"/>
      </w:pPr>
      <w:bookmarkStart w:id="14" w:name="_Toc133501883"/>
      <w:bookmarkEnd w:id="13"/>
      <w:r w:rsidRPr="00074F96">
        <w:t>Direct GHG Emissions</w:t>
      </w:r>
      <w:bookmarkEnd w:id="14"/>
    </w:p>
    <w:p w14:paraId="5706F4A4" w14:textId="77777777" w:rsidR="00B9337B" w:rsidRPr="00074F96" w:rsidRDefault="00B9337B" w:rsidP="006A27C7">
      <w:pPr>
        <w:spacing w:line="360" w:lineRule="auto"/>
        <w:jc w:val="both"/>
      </w:pPr>
      <w:r w:rsidRPr="00074F96">
        <w:t xml:space="preserve">Direct emissions arise from the generation of greenhouse gas emissions in company-owned or leased assets. At </w:t>
      </w:r>
      <w:proofErr w:type="spellStart"/>
      <w:r w:rsidRPr="00074F96">
        <w:t>Uzmar</w:t>
      </w:r>
      <w:proofErr w:type="spellEnd"/>
      <w:r w:rsidRPr="00074F96">
        <w:t>, these arise from:</w:t>
      </w:r>
    </w:p>
    <w:p w14:paraId="198C47B7" w14:textId="4AE990B7" w:rsidR="00B9337B" w:rsidRPr="00074F96" w:rsidRDefault="00B9337B"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consumption of natural gas and LPG in buildings (heating &amp; hot water)</w:t>
      </w:r>
    </w:p>
    <w:p w14:paraId="43447844" w14:textId="02E7DEE4" w:rsidR="00B9337B" w:rsidRPr="00074F96" w:rsidRDefault="00B9337B"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consumption of diesel and petrol in vehicles (company cars, vessel testing and transport, heavy duty vehicles)</w:t>
      </w:r>
    </w:p>
    <w:p w14:paraId="2BBFB130" w14:textId="51FB3434" w:rsidR="00B9337B" w:rsidRPr="00074F96" w:rsidRDefault="00B9337B"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consumption of diesel for emergency generators</w:t>
      </w:r>
    </w:p>
    <w:p w14:paraId="1D5FE670" w14:textId="16A30B32" w:rsidR="00B9337B" w:rsidRPr="00074F96" w:rsidRDefault="00B9337B" w:rsidP="00440E6D">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lastRenderedPageBreak/>
        <w:t xml:space="preserve"> gas leakage (fugitive emissions) from air conditioning systems and fire extingu</w:t>
      </w:r>
      <w:r w:rsidR="00074F96">
        <w:rPr>
          <w:rFonts w:ascii="Verdana" w:hAnsi="Verdana" w:cs="Arial"/>
          <w:bCs/>
          <w:kern w:val="1"/>
          <w:sz w:val="24"/>
        </w:rPr>
        <w:t>i</w:t>
      </w:r>
      <w:r w:rsidRPr="00074F96">
        <w:rPr>
          <w:rFonts w:ascii="Verdana" w:hAnsi="Verdana" w:cs="Arial"/>
          <w:bCs/>
          <w:kern w:val="1"/>
          <w:sz w:val="24"/>
        </w:rPr>
        <w:t>shers (R410A, R407C, R22 and CO</w:t>
      </w:r>
      <w:r w:rsidRPr="00074F96">
        <w:rPr>
          <w:rFonts w:ascii="Verdana" w:hAnsi="Verdana" w:cs="Arial"/>
          <w:bCs/>
          <w:kern w:val="1"/>
          <w:sz w:val="24"/>
          <w:vertAlign w:val="subscript"/>
        </w:rPr>
        <w:t>2</w:t>
      </w:r>
      <w:r w:rsidRPr="00074F96">
        <w:rPr>
          <w:rFonts w:ascii="Verdana" w:hAnsi="Verdana" w:cs="Arial"/>
          <w:bCs/>
          <w:kern w:val="1"/>
          <w:sz w:val="24"/>
        </w:rPr>
        <w:t>)</w:t>
      </w:r>
    </w:p>
    <w:p w14:paraId="7B5BB25D" w14:textId="0608550C" w:rsidR="00305024" w:rsidRPr="00074F96" w:rsidRDefault="00B9337B" w:rsidP="006A27C7">
      <w:pPr>
        <w:spacing w:line="360" w:lineRule="auto"/>
        <w:jc w:val="both"/>
      </w:pPr>
      <w:proofErr w:type="spellStart"/>
      <w:r w:rsidRPr="00074F96">
        <w:t>Uzmar’s</w:t>
      </w:r>
      <w:proofErr w:type="spellEnd"/>
      <w:r w:rsidRPr="00074F96">
        <w:t xml:space="preserve"> Category 1 emissions account for 1</w:t>
      </w:r>
      <w:r w:rsidR="008506BB" w:rsidRPr="00074F96">
        <w:t xml:space="preserve"> </w:t>
      </w:r>
      <w:r w:rsidRPr="00074F96">
        <w:t>946 tonnes of CO</w:t>
      </w:r>
      <w:r w:rsidR="008506BB" w:rsidRPr="00074F96">
        <w:rPr>
          <w:vertAlign w:val="subscript"/>
        </w:rPr>
        <w:t>2</w:t>
      </w:r>
      <w:r w:rsidRPr="00074F96">
        <w:t>e and 1% of its carbon footprint. Details are given below.</w:t>
      </w:r>
    </w:p>
    <w:p w14:paraId="102AEB89" w14:textId="2BB79680" w:rsidR="00126AD5" w:rsidRPr="00074F96" w:rsidRDefault="00305024" w:rsidP="00305024">
      <w:pPr>
        <w:jc w:val="center"/>
      </w:pPr>
      <w:r w:rsidRPr="00074F96">
        <w:t>Tab</w:t>
      </w:r>
      <w:r w:rsidR="00B9337B" w:rsidRPr="00074F96">
        <w:t>le</w:t>
      </w:r>
      <w:r w:rsidRPr="00074F96">
        <w:t xml:space="preserve"> 4 –</w:t>
      </w:r>
      <w:r w:rsidR="00B9337B" w:rsidRPr="00074F96">
        <w:t>Breakdown of Direct GHG Emissions</w:t>
      </w:r>
    </w:p>
    <w:tbl>
      <w:tblPr>
        <w:tblStyle w:val="TableBlue"/>
        <w:tblW w:w="0" w:type="auto"/>
        <w:jc w:val="center"/>
        <w:tblLook w:val="04A0" w:firstRow="1" w:lastRow="0" w:firstColumn="1" w:lastColumn="0" w:noHBand="0" w:noVBand="1"/>
      </w:tblPr>
      <w:tblGrid>
        <w:gridCol w:w="2547"/>
        <w:gridCol w:w="1559"/>
        <w:gridCol w:w="1843"/>
        <w:gridCol w:w="1843"/>
      </w:tblGrid>
      <w:tr w:rsidR="00126AD5" w:rsidRPr="00074F96" w14:paraId="34484FA5" w14:textId="77777777" w:rsidTr="00B9337B">
        <w:trPr>
          <w:cnfStyle w:val="100000000000" w:firstRow="1" w:lastRow="0" w:firstColumn="0" w:lastColumn="0" w:oddVBand="0" w:evenVBand="0" w:oddHBand="0" w:evenHBand="0" w:firstRowFirstColumn="0" w:firstRowLastColumn="0" w:lastRowFirstColumn="0" w:lastRowLastColumn="0"/>
          <w:trHeight w:val="586"/>
          <w:jc w:val="center"/>
        </w:trPr>
        <w:tc>
          <w:tcPr>
            <w:tcW w:w="2547" w:type="dxa"/>
          </w:tcPr>
          <w:p w14:paraId="133D02D1" w14:textId="7DD3F742" w:rsidR="00126AD5" w:rsidRPr="00074F96" w:rsidRDefault="00B9337B" w:rsidP="001C2A7C">
            <w:pPr>
              <w:pStyle w:val="Tableheading"/>
            </w:pPr>
            <w:r w:rsidRPr="00074F96">
              <w:rPr>
                <w:b/>
                <w:bCs/>
              </w:rPr>
              <w:t>Activity</w:t>
            </w:r>
          </w:p>
        </w:tc>
        <w:tc>
          <w:tcPr>
            <w:tcW w:w="1559" w:type="dxa"/>
          </w:tcPr>
          <w:p w14:paraId="26A1B73C" w14:textId="03688C72" w:rsidR="00126AD5" w:rsidRPr="00074F96" w:rsidRDefault="00B9337B" w:rsidP="00936727">
            <w:pPr>
              <w:pStyle w:val="Tableheading"/>
              <w:jc w:val="center"/>
              <w:rPr>
                <w:b/>
                <w:bCs/>
              </w:rPr>
            </w:pPr>
            <w:r w:rsidRPr="00074F96">
              <w:rPr>
                <w:b/>
                <w:bCs/>
              </w:rPr>
              <w:t>Amount</w:t>
            </w:r>
          </w:p>
        </w:tc>
        <w:tc>
          <w:tcPr>
            <w:tcW w:w="1843" w:type="dxa"/>
          </w:tcPr>
          <w:p w14:paraId="24FF5230" w14:textId="77777777" w:rsidR="00126AD5" w:rsidRPr="00074F96" w:rsidRDefault="00126AD5" w:rsidP="00936727">
            <w:pPr>
              <w:pStyle w:val="Tableheading"/>
              <w:jc w:val="center"/>
            </w:pPr>
            <w:r w:rsidRPr="00074F96">
              <w:rPr>
                <w:b/>
                <w:bCs/>
              </w:rPr>
              <w:t>tCO</w:t>
            </w:r>
            <w:r w:rsidRPr="00074F96">
              <w:rPr>
                <w:b/>
                <w:bCs/>
                <w:vertAlign w:val="subscript"/>
              </w:rPr>
              <w:t>2</w:t>
            </w:r>
            <w:r w:rsidRPr="00074F96">
              <w:rPr>
                <w:b/>
                <w:bCs/>
              </w:rPr>
              <w:t>e</w:t>
            </w:r>
          </w:p>
        </w:tc>
        <w:tc>
          <w:tcPr>
            <w:tcW w:w="1843" w:type="dxa"/>
          </w:tcPr>
          <w:p w14:paraId="7200C9A9" w14:textId="6B73A2B0" w:rsidR="00126AD5" w:rsidRPr="00074F96" w:rsidRDefault="00126AD5" w:rsidP="00936727">
            <w:pPr>
              <w:pStyle w:val="Tableheading"/>
              <w:jc w:val="center"/>
            </w:pPr>
            <w:r w:rsidRPr="00074F96">
              <w:rPr>
                <w:b/>
                <w:bCs/>
              </w:rPr>
              <w:t>%</w:t>
            </w:r>
            <w:r w:rsidR="00B9337B" w:rsidRPr="00074F96">
              <w:rPr>
                <w:b/>
                <w:bCs/>
              </w:rPr>
              <w:t xml:space="preserve"> of Total Emissions</w:t>
            </w:r>
          </w:p>
        </w:tc>
      </w:tr>
      <w:tr w:rsidR="00936727" w:rsidRPr="00074F96" w14:paraId="4E096B91" w14:textId="77777777" w:rsidTr="008506BB">
        <w:trPr>
          <w:trHeight w:val="603"/>
          <w:jc w:val="center"/>
        </w:trPr>
        <w:tc>
          <w:tcPr>
            <w:tcW w:w="2547" w:type="dxa"/>
            <w:vAlign w:val="center"/>
          </w:tcPr>
          <w:p w14:paraId="55242E6E" w14:textId="318A7E1F" w:rsidR="00936727" w:rsidRPr="00074F96" w:rsidRDefault="00B9337B" w:rsidP="008506BB">
            <w:r w:rsidRPr="00074F96">
              <w:t>Natural Gas</w:t>
            </w:r>
            <w:r w:rsidR="00936727" w:rsidRPr="00074F96">
              <w:t xml:space="preserve"> (m</w:t>
            </w:r>
            <w:r w:rsidR="008506BB" w:rsidRPr="00074F96">
              <w:rPr>
                <w:vertAlign w:val="superscript"/>
              </w:rPr>
              <w:t>3</w:t>
            </w:r>
            <w:r w:rsidR="00936727" w:rsidRPr="00074F96">
              <w:t>)</w:t>
            </w:r>
          </w:p>
        </w:tc>
        <w:tc>
          <w:tcPr>
            <w:tcW w:w="1559" w:type="dxa"/>
            <w:vAlign w:val="center"/>
          </w:tcPr>
          <w:p w14:paraId="6816025B" w14:textId="71F6DDAA" w:rsidR="00936727" w:rsidRPr="00074F96" w:rsidRDefault="00936727" w:rsidP="008506BB">
            <w:pPr>
              <w:jc w:val="center"/>
            </w:pPr>
            <w:r w:rsidRPr="00074F96">
              <w:t>12</w:t>
            </w:r>
            <w:r w:rsidR="008506BB" w:rsidRPr="00074F96">
              <w:t xml:space="preserve"> </w:t>
            </w:r>
            <w:r w:rsidRPr="00074F96">
              <w:t>900</w:t>
            </w:r>
          </w:p>
        </w:tc>
        <w:tc>
          <w:tcPr>
            <w:tcW w:w="1843" w:type="dxa"/>
            <w:vAlign w:val="center"/>
          </w:tcPr>
          <w:p w14:paraId="2F655971" w14:textId="65411690" w:rsidR="00936727" w:rsidRPr="00074F96" w:rsidRDefault="00936727" w:rsidP="008506BB">
            <w:pPr>
              <w:jc w:val="center"/>
            </w:pPr>
            <w:r w:rsidRPr="00074F96">
              <w:t>26</w:t>
            </w:r>
          </w:p>
        </w:tc>
        <w:tc>
          <w:tcPr>
            <w:tcW w:w="1843" w:type="dxa"/>
            <w:vAlign w:val="center"/>
          </w:tcPr>
          <w:p w14:paraId="5E250B9B" w14:textId="38A65D42" w:rsidR="00936727" w:rsidRPr="00074F96" w:rsidRDefault="00936727" w:rsidP="008506BB">
            <w:pPr>
              <w:jc w:val="center"/>
            </w:pPr>
            <w:r w:rsidRPr="00074F96">
              <w:t>0</w:t>
            </w:r>
            <w:r w:rsidR="008506BB" w:rsidRPr="00074F96">
              <w:t>.</w:t>
            </w:r>
            <w:r w:rsidRPr="00074F96">
              <w:t>0</w:t>
            </w:r>
          </w:p>
        </w:tc>
      </w:tr>
      <w:tr w:rsidR="00936727" w:rsidRPr="00074F96" w14:paraId="3C56CA17" w14:textId="77777777" w:rsidTr="008506BB">
        <w:trPr>
          <w:trHeight w:val="607"/>
          <w:jc w:val="center"/>
        </w:trPr>
        <w:tc>
          <w:tcPr>
            <w:tcW w:w="2547" w:type="dxa"/>
            <w:vAlign w:val="center"/>
          </w:tcPr>
          <w:p w14:paraId="5A707F94" w14:textId="726B5E6F" w:rsidR="00936727" w:rsidRPr="00074F96" w:rsidRDefault="00207A82" w:rsidP="008506BB">
            <w:r w:rsidRPr="00074F96">
              <w:t>LPG (</w:t>
            </w:r>
            <w:r w:rsidR="00936727" w:rsidRPr="00074F96">
              <w:t>ton)</w:t>
            </w:r>
          </w:p>
        </w:tc>
        <w:tc>
          <w:tcPr>
            <w:tcW w:w="1559" w:type="dxa"/>
            <w:vAlign w:val="center"/>
          </w:tcPr>
          <w:p w14:paraId="28DB2BCE" w14:textId="1E1E53F3" w:rsidR="00936727" w:rsidRPr="00074F96" w:rsidRDefault="00936727" w:rsidP="008506BB">
            <w:pPr>
              <w:jc w:val="center"/>
            </w:pPr>
            <w:r w:rsidRPr="00074F96">
              <w:t>14</w:t>
            </w:r>
          </w:p>
        </w:tc>
        <w:tc>
          <w:tcPr>
            <w:tcW w:w="1843" w:type="dxa"/>
            <w:vAlign w:val="center"/>
          </w:tcPr>
          <w:p w14:paraId="7B2C4BE8" w14:textId="0C876161" w:rsidR="00936727" w:rsidRPr="00074F96" w:rsidRDefault="00936727" w:rsidP="008506BB">
            <w:pPr>
              <w:jc w:val="center"/>
            </w:pPr>
            <w:r w:rsidRPr="00074F96">
              <w:t>42</w:t>
            </w:r>
          </w:p>
        </w:tc>
        <w:tc>
          <w:tcPr>
            <w:tcW w:w="1843" w:type="dxa"/>
            <w:vAlign w:val="center"/>
          </w:tcPr>
          <w:p w14:paraId="6D690DD2" w14:textId="02A25327" w:rsidR="00936727" w:rsidRPr="00074F96" w:rsidRDefault="00936727" w:rsidP="008506BB">
            <w:pPr>
              <w:jc w:val="center"/>
            </w:pPr>
            <w:r w:rsidRPr="00074F96">
              <w:t>0</w:t>
            </w:r>
            <w:r w:rsidR="008506BB" w:rsidRPr="00074F96">
              <w:t>.</w:t>
            </w:r>
            <w:r w:rsidRPr="00074F96">
              <w:t>0</w:t>
            </w:r>
          </w:p>
        </w:tc>
      </w:tr>
      <w:tr w:rsidR="00936727" w:rsidRPr="00074F96" w14:paraId="42C12591" w14:textId="77777777" w:rsidTr="008506BB">
        <w:trPr>
          <w:trHeight w:val="752"/>
          <w:jc w:val="center"/>
        </w:trPr>
        <w:tc>
          <w:tcPr>
            <w:tcW w:w="2547" w:type="dxa"/>
            <w:vAlign w:val="center"/>
          </w:tcPr>
          <w:p w14:paraId="6893B2D7" w14:textId="515F6C14" w:rsidR="00936727" w:rsidRPr="00074F96" w:rsidRDefault="00B9337B" w:rsidP="008506BB">
            <w:r w:rsidRPr="00074F96">
              <w:t xml:space="preserve">Diesel </w:t>
            </w:r>
            <w:r w:rsidR="00936727" w:rsidRPr="00074F96">
              <w:t>(l)</w:t>
            </w:r>
          </w:p>
        </w:tc>
        <w:tc>
          <w:tcPr>
            <w:tcW w:w="1559" w:type="dxa"/>
            <w:vAlign w:val="center"/>
          </w:tcPr>
          <w:p w14:paraId="0540BDD2" w14:textId="797FE74C" w:rsidR="00936727" w:rsidRPr="00074F96" w:rsidRDefault="00936727" w:rsidP="008506BB">
            <w:pPr>
              <w:jc w:val="center"/>
            </w:pPr>
            <w:r w:rsidRPr="00074F96">
              <w:t>644</w:t>
            </w:r>
            <w:r w:rsidR="008506BB" w:rsidRPr="00074F96">
              <w:t xml:space="preserve"> </w:t>
            </w:r>
            <w:r w:rsidRPr="00074F96">
              <w:t>898</w:t>
            </w:r>
          </w:p>
        </w:tc>
        <w:tc>
          <w:tcPr>
            <w:tcW w:w="1843" w:type="dxa"/>
            <w:vAlign w:val="center"/>
          </w:tcPr>
          <w:p w14:paraId="1FBEE15B" w14:textId="07594F35" w:rsidR="00936727" w:rsidRPr="00074F96" w:rsidRDefault="00936727" w:rsidP="008506BB">
            <w:pPr>
              <w:jc w:val="center"/>
            </w:pPr>
            <w:r w:rsidRPr="00074F96">
              <w:t>1</w:t>
            </w:r>
            <w:r w:rsidR="008506BB" w:rsidRPr="00074F96">
              <w:t xml:space="preserve"> </w:t>
            </w:r>
            <w:r w:rsidRPr="00074F96">
              <w:t>740</w:t>
            </w:r>
          </w:p>
        </w:tc>
        <w:tc>
          <w:tcPr>
            <w:tcW w:w="1843" w:type="dxa"/>
            <w:vAlign w:val="center"/>
          </w:tcPr>
          <w:p w14:paraId="78D81F25" w14:textId="08D66341" w:rsidR="00936727" w:rsidRPr="00074F96" w:rsidRDefault="00936727" w:rsidP="008506BB">
            <w:pPr>
              <w:jc w:val="center"/>
            </w:pPr>
            <w:r w:rsidRPr="00074F96">
              <w:t>0</w:t>
            </w:r>
            <w:r w:rsidR="008506BB" w:rsidRPr="00074F96">
              <w:t>.</w:t>
            </w:r>
            <w:r w:rsidR="00305024" w:rsidRPr="00074F96">
              <w:t>7</w:t>
            </w:r>
          </w:p>
        </w:tc>
      </w:tr>
      <w:tr w:rsidR="00936727" w:rsidRPr="00074F96" w14:paraId="5B5F8867" w14:textId="77777777" w:rsidTr="008506BB">
        <w:trPr>
          <w:trHeight w:val="752"/>
          <w:jc w:val="center"/>
        </w:trPr>
        <w:tc>
          <w:tcPr>
            <w:tcW w:w="2547" w:type="dxa"/>
            <w:vAlign w:val="center"/>
          </w:tcPr>
          <w:p w14:paraId="06CB1494" w14:textId="54C21F4B" w:rsidR="00936727" w:rsidRPr="00074F96" w:rsidRDefault="00B9337B" w:rsidP="008506BB">
            <w:r w:rsidRPr="00074F96">
              <w:t xml:space="preserve">Petrol </w:t>
            </w:r>
            <w:r w:rsidR="00936727" w:rsidRPr="00074F96">
              <w:t>(l)</w:t>
            </w:r>
          </w:p>
        </w:tc>
        <w:tc>
          <w:tcPr>
            <w:tcW w:w="1559" w:type="dxa"/>
            <w:vAlign w:val="center"/>
          </w:tcPr>
          <w:p w14:paraId="37E130A2" w14:textId="3B053217" w:rsidR="00936727" w:rsidRPr="00074F96" w:rsidRDefault="00936727" w:rsidP="008506BB">
            <w:pPr>
              <w:jc w:val="center"/>
            </w:pPr>
            <w:r w:rsidRPr="00074F96">
              <w:t>26</w:t>
            </w:r>
            <w:r w:rsidR="008506BB" w:rsidRPr="00074F96">
              <w:t xml:space="preserve"> </w:t>
            </w:r>
            <w:r w:rsidRPr="00074F96">
              <w:t>847</w:t>
            </w:r>
          </w:p>
        </w:tc>
        <w:tc>
          <w:tcPr>
            <w:tcW w:w="1843" w:type="dxa"/>
            <w:vAlign w:val="center"/>
          </w:tcPr>
          <w:p w14:paraId="55137989" w14:textId="11D7C0BA" w:rsidR="00936727" w:rsidRPr="00074F96" w:rsidRDefault="00936727" w:rsidP="008506BB">
            <w:pPr>
              <w:jc w:val="center"/>
            </w:pPr>
            <w:r w:rsidRPr="00074F96">
              <w:t>63</w:t>
            </w:r>
          </w:p>
        </w:tc>
        <w:tc>
          <w:tcPr>
            <w:tcW w:w="1843" w:type="dxa"/>
            <w:vAlign w:val="center"/>
          </w:tcPr>
          <w:p w14:paraId="672A6FEF" w14:textId="5D5395E9" w:rsidR="00936727" w:rsidRPr="00074F96" w:rsidRDefault="00936727" w:rsidP="008506BB">
            <w:pPr>
              <w:jc w:val="center"/>
            </w:pPr>
            <w:r w:rsidRPr="00074F96">
              <w:t>0</w:t>
            </w:r>
            <w:r w:rsidR="008506BB" w:rsidRPr="00074F96">
              <w:t>.</w:t>
            </w:r>
            <w:r w:rsidRPr="00074F96">
              <w:t>0</w:t>
            </w:r>
          </w:p>
        </w:tc>
      </w:tr>
      <w:tr w:rsidR="00936727" w:rsidRPr="00074F96" w14:paraId="68E24372" w14:textId="77777777" w:rsidTr="008506BB">
        <w:trPr>
          <w:trHeight w:val="752"/>
          <w:jc w:val="center"/>
        </w:trPr>
        <w:tc>
          <w:tcPr>
            <w:tcW w:w="2547" w:type="dxa"/>
            <w:vAlign w:val="center"/>
          </w:tcPr>
          <w:p w14:paraId="2B34B958" w14:textId="058A536B" w:rsidR="00936727" w:rsidRPr="00074F96" w:rsidRDefault="00B9337B" w:rsidP="008506BB">
            <w:r w:rsidRPr="00074F96">
              <w:t xml:space="preserve">Refrigerants and Fire Extinguishers </w:t>
            </w:r>
            <w:r w:rsidR="00936727" w:rsidRPr="00074F96">
              <w:t>(kg)</w:t>
            </w:r>
          </w:p>
        </w:tc>
        <w:tc>
          <w:tcPr>
            <w:tcW w:w="1559" w:type="dxa"/>
            <w:vAlign w:val="center"/>
          </w:tcPr>
          <w:p w14:paraId="20B7294E" w14:textId="323F7DD9" w:rsidR="00936727" w:rsidRPr="00074F96" w:rsidRDefault="00936727" w:rsidP="008506BB">
            <w:pPr>
              <w:jc w:val="center"/>
            </w:pPr>
            <w:r w:rsidRPr="00074F96">
              <w:t>72</w:t>
            </w:r>
          </w:p>
        </w:tc>
        <w:tc>
          <w:tcPr>
            <w:tcW w:w="1843" w:type="dxa"/>
            <w:vAlign w:val="center"/>
          </w:tcPr>
          <w:p w14:paraId="2DB861FD" w14:textId="48CBC3C6" w:rsidR="00936727" w:rsidRPr="00074F96" w:rsidRDefault="00936727" w:rsidP="008506BB">
            <w:pPr>
              <w:jc w:val="center"/>
            </w:pPr>
            <w:r w:rsidRPr="00074F96">
              <w:t>74</w:t>
            </w:r>
          </w:p>
        </w:tc>
        <w:tc>
          <w:tcPr>
            <w:tcW w:w="1843" w:type="dxa"/>
            <w:vAlign w:val="center"/>
          </w:tcPr>
          <w:p w14:paraId="1593F9C9" w14:textId="3CC1CEB9" w:rsidR="00936727" w:rsidRPr="00074F96" w:rsidRDefault="00936727" w:rsidP="008506BB">
            <w:pPr>
              <w:jc w:val="center"/>
            </w:pPr>
            <w:r w:rsidRPr="00074F96">
              <w:t>0</w:t>
            </w:r>
            <w:r w:rsidR="008506BB" w:rsidRPr="00074F96">
              <w:t>.</w:t>
            </w:r>
            <w:r w:rsidRPr="00074F96">
              <w:t>0</w:t>
            </w:r>
          </w:p>
        </w:tc>
      </w:tr>
      <w:tr w:rsidR="00936727" w:rsidRPr="00074F96" w14:paraId="7DC0107C" w14:textId="77777777" w:rsidTr="008506BB">
        <w:trPr>
          <w:trHeight w:val="752"/>
          <w:jc w:val="center"/>
        </w:trPr>
        <w:tc>
          <w:tcPr>
            <w:tcW w:w="2547" w:type="dxa"/>
            <w:vAlign w:val="center"/>
          </w:tcPr>
          <w:p w14:paraId="0E8FB258" w14:textId="77682360" w:rsidR="00936727" w:rsidRPr="00074F96" w:rsidRDefault="00B9337B" w:rsidP="008506BB">
            <w:pPr>
              <w:rPr>
                <w:b/>
                <w:bCs/>
              </w:rPr>
            </w:pPr>
            <w:r w:rsidRPr="00074F96">
              <w:rPr>
                <w:b/>
                <w:bCs/>
              </w:rPr>
              <w:t xml:space="preserve">Category </w:t>
            </w:r>
            <w:r w:rsidR="00936727" w:rsidRPr="00074F96">
              <w:rPr>
                <w:b/>
                <w:bCs/>
              </w:rPr>
              <w:t>1 To</w:t>
            </w:r>
            <w:r w:rsidRPr="00074F96">
              <w:rPr>
                <w:b/>
                <w:bCs/>
              </w:rPr>
              <w:t>tal</w:t>
            </w:r>
          </w:p>
        </w:tc>
        <w:tc>
          <w:tcPr>
            <w:tcW w:w="1559" w:type="dxa"/>
            <w:vAlign w:val="center"/>
          </w:tcPr>
          <w:p w14:paraId="39B999E2" w14:textId="19F123B9" w:rsidR="00936727" w:rsidRPr="00074F96" w:rsidRDefault="00936727" w:rsidP="008506BB">
            <w:pPr>
              <w:jc w:val="center"/>
              <w:rPr>
                <w:b/>
                <w:bCs/>
              </w:rPr>
            </w:pPr>
          </w:p>
        </w:tc>
        <w:tc>
          <w:tcPr>
            <w:tcW w:w="1843" w:type="dxa"/>
            <w:vAlign w:val="center"/>
          </w:tcPr>
          <w:p w14:paraId="20514A9F" w14:textId="2797D0ED" w:rsidR="00936727" w:rsidRPr="00074F96" w:rsidRDefault="00936727" w:rsidP="008506BB">
            <w:pPr>
              <w:jc w:val="center"/>
              <w:rPr>
                <w:b/>
                <w:bCs/>
              </w:rPr>
            </w:pPr>
            <w:r w:rsidRPr="00074F96">
              <w:rPr>
                <w:b/>
                <w:bCs/>
              </w:rPr>
              <w:t>1</w:t>
            </w:r>
            <w:r w:rsidR="008506BB" w:rsidRPr="00074F96">
              <w:rPr>
                <w:b/>
                <w:bCs/>
              </w:rPr>
              <w:t xml:space="preserve"> </w:t>
            </w:r>
            <w:r w:rsidRPr="00074F96">
              <w:rPr>
                <w:b/>
                <w:bCs/>
              </w:rPr>
              <w:t>946</w:t>
            </w:r>
          </w:p>
        </w:tc>
        <w:tc>
          <w:tcPr>
            <w:tcW w:w="1843" w:type="dxa"/>
            <w:vAlign w:val="center"/>
          </w:tcPr>
          <w:p w14:paraId="69A86F3B" w14:textId="35BDF66A" w:rsidR="00936727" w:rsidRPr="00074F96" w:rsidRDefault="00936727" w:rsidP="008506BB">
            <w:pPr>
              <w:jc w:val="center"/>
              <w:rPr>
                <w:b/>
                <w:bCs/>
              </w:rPr>
            </w:pPr>
            <w:r w:rsidRPr="00074F96">
              <w:rPr>
                <w:b/>
                <w:bCs/>
              </w:rPr>
              <w:t>1</w:t>
            </w:r>
          </w:p>
        </w:tc>
      </w:tr>
    </w:tbl>
    <w:p w14:paraId="574F2B4D" w14:textId="77777777" w:rsidR="00126AD5" w:rsidRPr="00074F96" w:rsidRDefault="00126AD5" w:rsidP="00126AD5"/>
    <w:p w14:paraId="591F7D0E" w14:textId="5F46B397" w:rsidR="00FB155A" w:rsidRPr="00074F96" w:rsidRDefault="00B9337B" w:rsidP="006A27C7">
      <w:pPr>
        <w:spacing w:line="360" w:lineRule="auto"/>
        <w:jc w:val="both"/>
      </w:pPr>
      <w:r w:rsidRPr="00074F96">
        <w:t xml:space="preserve">The breakdown of direct emissions by greenhouse gases is included in </w:t>
      </w:r>
      <w:r w:rsidR="00C143D2" w:rsidRPr="00074F96">
        <w:t>Annex-1</w:t>
      </w:r>
      <w:r w:rsidRPr="00074F96">
        <w:t>.</w:t>
      </w:r>
    </w:p>
    <w:p w14:paraId="4DD82184" w14:textId="77777777" w:rsidR="000A675A" w:rsidRPr="00074F96" w:rsidRDefault="000A675A" w:rsidP="00B9337B">
      <w:pPr>
        <w:jc w:val="both"/>
      </w:pPr>
    </w:p>
    <w:p w14:paraId="471BF1D9" w14:textId="0620EDE8" w:rsidR="00FB155A" w:rsidRPr="00074F96" w:rsidRDefault="00B9337B" w:rsidP="00FB155A">
      <w:pPr>
        <w:pStyle w:val="Balk2"/>
      </w:pPr>
      <w:bookmarkStart w:id="15" w:name="_Toc133501884"/>
      <w:bookmarkStart w:id="16" w:name="_Toc9415220"/>
      <w:r w:rsidRPr="00074F96">
        <w:t>Indirect GHG Emissions</w:t>
      </w:r>
      <w:bookmarkEnd w:id="15"/>
    </w:p>
    <w:p w14:paraId="4838BD72" w14:textId="4E4427EB" w:rsidR="006A27C7" w:rsidRPr="00074F96" w:rsidRDefault="00C143D2" w:rsidP="006A27C7">
      <w:pPr>
        <w:spacing w:line="360" w:lineRule="auto"/>
      </w:pPr>
      <w:r w:rsidRPr="00074F96">
        <w:t xml:space="preserve">Indirect emissions are </w:t>
      </w:r>
      <w:r w:rsidR="000A675A" w:rsidRPr="00074F96">
        <w:t>evaluated under four categories.</w:t>
      </w:r>
    </w:p>
    <w:p w14:paraId="7417EDD9" w14:textId="27BC3817" w:rsidR="006A27C7" w:rsidRPr="00074F96" w:rsidRDefault="000A675A" w:rsidP="006A27C7">
      <w:pPr>
        <w:spacing w:line="360" w:lineRule="auto"/>
        <w:jc w:val="both"/>
        <w:rPr>
          <w:szCs w:val="24"/>
        </w:rPr>
      </w:pPr>
      <w:r w:rsidRPr="00074F96">
        <w:rPr>
          <w:szCs w:val="24"/>
        </w:rPr>
        <w:t>Category</w:t>
      </w:r>
      <w:r w:rsidR="00C143D2" w:rsidRPr="00074F96">
        <w:rPr>
          <w:szCs w:val="24"/>
        </w:rPr>
        <w:t xml:space="preserve"> 2 </w:t>
      </w:r>
      <w:r w:rsidRPr="00074F96">
        <w:rPr>
          <w:szCs w:val="24"/>
        </w:rPr>
        <w:t>e</w:t>
      </w:r>
      <w:r w:rsidR="00C143D2" w:rsidRPr="00074F96">
        <w:rPr>
          <w:szCs w:val="24"/>
        </w:rPr>
        <w:t xml:space="preserve">missions arise from the generation of imported electricity, heat or steam consumed by the company. </w:t>
      </w:r>
      <w:proofErr w:type="spellStart"/>
      <w:r w:rsidRPr="00074F96">
        <w:rPr>
          <w:szCs w:val="24"/>
        </w:rPr>
        <w:t>Uzmar</w:t>
      </w:r>
      <w:proofErr w:type="spellEnd"/>
      <w:r w:rsidR="00C143D2" w:rsidRPr="00074F96">
        <w:rPr>
          <w:szCs w:val="24"/>
        </w:rPr>
        <w:t xml:space="preserve"> had only electricity consumption during the reporting year.</w:t>
      </w:r>
    </w:p>
    <w:p w14:paraId="612E6465" w14:textId="77777777" w:rsidR="006A27C7" w:rsidRPr="00074F96" w:rsidRDefault="006A27C7" w:rsidP="000A675A">
      <w:pPr>
        <w:jc w:val="both"/>
        <w:rPr>
          <w:szCs w:val="24"/>
        </w:rPr>
      </w:pPr>
    </w:p>
    <w:p w14:paraId="18CD14C2" w14:textId="053E1E58" w:rsidR="000A675A" w:rsidRPr="00074F96" w:rsidRDefault="000A675A" w:rsidP="006A27C7">
      <w:pPr>
        <w:spacing w:line="360" w:lineRule="auto"/>
        <w:jc w:val="both"/>
        <w:rPr>
          <w:szCs w:val="24"/>
        </w:rPr>
      </w:pPr>
      <w:r w:rsidRPr="00074F96">
        <w:rPr>
          <w:szCs w:val="24"/>
        </w:rPr>
        <w:lastRenderedPageBreak/>
        <w:t>Category 3 emissions arise from the transportation. These activities are:</w:t>
      </w:r>
    </w:p>
    <w:p w14:paraId="36869D05" w14:textId="0C165B11"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sz w:val="24"/>
        </w:rPr>
        <w:t>Staff Commuting (subcontrac</w:t>
      </w:r>
      <w:r w:rsidR="00074F96">
        <w:rPr>
          <w:rFonts w:ascii="Verdana" w:hAnsi="Verdana"/>
          <w:sz w:val="24"/>
        </w:rPr>
        <w:t>t</w:t>
      </w:r>
      <w:r w:rsidRPr="00074F96">
        <w:rPr>
          <w:rFonts w:ascii="Verdana" w:hAnsi="Verdana"/>
          <w:sz w:val="24"/>
        </w:rPr>
        <w:t xml:space="preserve">or’s vehicles and fuel provided the staff </w:t>
      </w:r>
      <w:r w:rsidRPr="00074F96">
        <w:rPr>
          <w:rFonts w:ascii="Verdana" w:hAnsi="Verdana" w:cs="Arial"/>
          <w:bCs/>
          <w:kern w:val="1"/>
          <w:sz w:val="24"/>
        </w:rPr>
        <w:t>for commuting)</w:t>
      </w:r>
    </w:p>
    <w:p w14:paraId="5623BE35" w14:textId="22E5F588"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Business travels (domestic, short-haul and long-haul international flights)</w:t>
      </w:r>
    </w:p>
    <w:p w14:paraId="5B67996C" w14:textId="0FC94F1A"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 xml:space="preserve">Upstream transportation of purchased goods (road, </w:t>
      </w:r>
      <w:proofErr w:type="gramStart"/>
      <w:r w:rsidRPr="00074F96">
        <w:rPr>
          <w:rFonts w:ascii="Verdana" w:hAnsi="Verdana" w:cs="Arial"/>
          <w:bCs/>
          <w:kern w:val="1"/>
          <w:sz w:val="24"/>
        </w:rPr>
        <w:t>sea</w:t>
      </w:r>
      <w:proofErr w:type="gramEnd"/>
      <w:r w:rsidRPr="00074F96">
        <w:rPr>
          <w:rFonts w:ascii="Verdana" w:hAnsi="Verdana" w:cs="Arial"/>
          <w:bCs/>
          <w:kern w:val="1"/>
          <w:sz w:val="24"/>
        </w:rPr>
        <w:t xml:space="preserve"> and air mode)</w:t>
      </w:r>
    </w:p>
    <w:p w14:paraId="6C436B05" w14:textId="50B04C1A"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 xml:space="preserve">Upstream emissions of fuels (Extraction, production, and transportation of fuels consumed by </w:t>
      </w:r>
      <w:proofErr w:type="spellStart"/>
      <w:r w:rsidRPr="00074F96">
        <w:rPr>
          <w:rFonts w:ascii="Verdana" w:hAnsi="Verdana" w:cs="Arial"/>
          <w:bCs/>
          <w:kern w:val="1"/>
          <w:sz w:val="24"/>
        </w:rPr>
        <w:t>Uzmar</w:t>
      </w:r>
      <w:proofErr w:type="spellEnd"/>
      <w:r w:rsidRPr="00074F96">
        <w:rPr>
          <w:rFonts w:ascii="Verdana" w:hAnsi="Verdana" w:cs="Arial"/>
          <w:bCs/>
          <w:kern w:val="1"/>
          <w:sz w:val="24"/>
        </w:rPr>
        <w:t>, e.g</w:t>
      </w:r>
      <w:r w:rsidR="00074F96">
        <w:rPr>
          <w:rFonts w:ascii="Verdana" w:hAnsi="Verdana" w:cs="Arial"/>
          <w:bCs/>
          <w:kern w:val="1"/>
          <w:sz w:val="24"/>
        </w:rPr>
        <w:t>.</w:t>
      </w:r>
      <w:r w:rsidRPr="00074F96">
        <w:rPr>
          <w:rFonts w:ascii="Verdana" w:hAnsi="Verdana" w:cs="Arial"/>
          <w:bCs/>
          <w:kern w:val="1"/>
          <w:sz w:val="24"/>
        </w:rPr>
        <w:t xml:space="preserve">, well to </w:t>
      </w:r>
      <w:r w:rsidR="00B90208" w:rsidRPr="00074F96">
        <w:rPr>
          <w:rFonts w:ascii="Verdana" w:hAnsi="Verdana" w:cs="Arial"/>
          <w:bCs/>
          <w:kern w:val="1"/>
          <w:sz w:val="24"/>
        </w:rPr>
        <w:t>tank (</w:t>
      </w:r>
      <w:r w:rsidRPr="00074F96">
        <w:rPr>
          <w:rFonts w:ascii="Verdana" w:hAnsi="Verdana" w:cs="Arial"/>
          <w:bCs/>
          <w:kern w:val="1"/>
          <w:sz w:val="24"/>
        </w:rPr>
        <w:t xml:space="preserve">WTT) emissions for natural gas, LPG, diesel, petrol, </w:t>
      </w:r>
      <w:proofErr w:type="gramStart"/>
      <w:r w:rsidRPr="00074F96">
        <w:rPr>
          <w:rFonts w:ascii="Verdana" w:hAnsi="Verdana" w:cs="Arial"/>
          <w:bCs/>
          <w:kern w:val="1"/>
          <w:sz w:val="24"/>
        </w:rPr>
        <w:t>flights</w:t>
      </w:r>
      <w:proofErr w:type="gramEnd"/>
      <w:r w:rsidRPr="00074F96">
        <w:rPr>
          <w:rFonts w:ascii="Verdana" w:hAnsi="Verdana" w:cs="Arial"/>
          <w:bCs/>
          <w:kern w:val="1"/>
          <w:sz w:val="24"/>
        </w:rPr>
        <w:t xml:space="preserve"> and staff commuting)</w:t>
      </w:r>
    </w:p>
    <w:p w14:paraId="3338DAFA" w14:textId="77777777" w:rsidR="000A675A" w:rsidRPr="00074F96" w:rsidRDefault="000A675A" w:rsidP="006A27C7">
      <w:pPr>
        <w:pStyle w:val="ListeParagraf"/>
        <w:spacing w:line="360" w:lineRule="auto"/>
        <w:ind w:left="1080"/>
        <w:jc w:val="both"/>
        <w:rPr>
          <w:rFonts w:ascii="Verdana" w:hAnsi="Verdana"/>
          <w:sz w:val="24"/>
        </w:rPr>
      </w:pPr>
    </w:p>
    <w:p w14:paraId="5DF279D8" w14:textId="3222230B" w:rsidR="000A675A" w:rsidRPr="00074F96" w:rsidRDefault="000A675A" w:rsidP="006A27C7">
      <w:pPr>
        <w:spacing w:line="360" w:lineRule="auto"/>
        <w:jc w:val="both"/>
        <w:rPr>
          <w:rFonts w:cs="Arial"/>
          <w:bCs/>
          <w:kern w:val="1"/>
        </w:rPr>
      </w:pPr>
      <w:r w:rsidRPr="00074F96">
        <w:rPr>
          <w:szCs w:val="24"/>
        </w:rPr>
        <w:t xml:space="preserve">Category 4 emissions </w:t>
      </w:r>
      <w:r w:rsidRPr="00074F96">
        <w:rPr>
          <w:rFonts w:cs="Arial"/>
          <w:bCs/>
          <w:kern w:val="1"/>
        </w:rPr>
        <w:t xml:space="preserve">occur from sources located outside the organizational boundaries associated with goods and services used by </w:t>
      </w:r>
      <w:proofErr w:type="spellStart"/>
      <w:r w:rsidRPr="00074F96">
        <w:rPr>
          <w:rFonts w:cs="Arial"/>
          <w:bCs/>
          <w:kern w:val="1"/>
        </w:rPr>
        <w:t>Uzmar</w:t>
      </w:r>
      <w:proofErr w:type="spellEnd"/>
      <w:r w:rsidRPr="00074F96">
        <w:rPr>
          <w:rFonts w:cs="Arial"/>
          <w:bCs/>
          <w:kern w:val="1"/>
        </w:rPr>
        <w:t>:</w:t>
      </w:r>
    </w:p>
    <w:p w14:paraId="3FD370BF" w14:textId="04D4D75B"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Water consumption (supply and treatment)</w:t>
      </w:r>
    </w:p>
    <w:p w14:paraId="34D554DB" w14:textId="2EF51FFF"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 xml:space="preserve">Waste generated during operations (landfilling, </w:t>
      </w:r>
      <w:proofErr w:type="spellStart"/>
      <w:r w:rsidRPr="00074F96">
        <w:rPr>
          <w:rFonts w:ascii="Verdana" w:hAnsi="Verdana" w:cs="Arial"/>
          <w:bCs/>
          <w:kern w:val="1"/>
          <w:sz w:val="24"/>
        </w:rPr>
        <w:t>recyling</w:t>
      </w:r>
      <w:proofErr w:type="spellEnd"/>
      <w:r w:rsidRPr="00074F96">
        <w:rPr>
          <w:rFonts w:ascii="Verdana" w:hAnsi="Verdana" w:cs="Arial"/>
          <w:bCs/>
          <w:kern w:val="1"/>
          <w:sz w:val="24"/>
        </w:rPr>
        <w:t xml:space="preserve">, </w:t>
      </w:r>
      <w:r w:rsidR="00074F96" w:rsidRPr="00074F96">
        <w:rPr>
          <w:rFonts w:ascii="Verdana" w:hAnsi="Verdana" w:cs="Arial"/>
          <w:bCs/>
          <w:kern w:val="1"/>
          <w:sz w:val="24"/>
        </w:rPr>
        <w:t>incineration</w:t>
      </w:r>
      <w:r w:rsidRPr="00074F96">
        <w:rPr>
          <w:rFonts w:ascii="Verdana" w:hAnsi="Verdana" w:cs="Arial"/>
          <w:bCs/>
          <w:kern w:val="1"/>
          <w:sz w:val="24"/>
        </w:rPr>
        <w:t>)</w:t>
      </w:r>
    </w:p>
    <w:p w14:paraId="367C2092" w14:textId="298B539A"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Purchased products (categories of purchased products provided in Annex-2)</w:t>
      </w:r>
    </w:p>
    <w:p w14:paraId="31C6CF13" w14:textId="5C1E0FAB"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 xml:space="preserve">Purchased services (fuel consumed during guidance, moorings, </w:t>
      </w:r>
      <w:proofErr w:type="gramStart"/>
      <w:r w:rsidRPr="00074F96">
        <w:rPr>
          <w:rFonts w:ascii="Verdana" w:hAnsi="Verdana" w:cs="Arial"/>
          <w:bCs/>
          <w:kern w:val="1"/>
          <w:sz w:val="24"/>
        </w:rPr>
        <w:t>towage</w:t>
      </w:r>
      <w:proofErr w:type="gramEnd"/>
      <w:r w:rsidRPr="00074F96">
        <w:rPr>
          <w:rFonts w:ascii="Verdana" w:hAnsi="Verdana" w:cs="Arial"/>
          <w:bCs/>
          <w:kern w:val="1"/>
          <w:sz w:val="24"/>
        </w:rPr>
        <w:t xml:space="preserve"> and drill services purchased)</w:t>
      </w:r>
    </w:p>
    <w:p w14:paraId="2E5AEC25" w14:textId="17EC157D" w:rsidR="000A675A" w:rsidRPr="00074F96" w:rsidRDefault="000A675A" w:rsidP="006A27C7">
      <w:pPr>
        <w:pStyle w:val="ListeParagraf"/>
        <w:numPr>
          <w:ilvl w:val="0"/>
          <w:numId w:val="13"/>
        </w:numPr>
        <w:spacing w:before="240" w:after="280" w:line="360" w:lineRule="auto"/>
        <w:jc w:val="both"/>
        <w:rPr>
          <w:rFonts w:ascii="Verdana" w:hAnsi="Verdana"/>
          <w:sz w:val="24"/>
        </w:rPr>
      </w:pPr>
      <w:r w:rsidRPr="00074F96">
        <w:rPr>
          <w:rFonts w:ascii="Verdana" w:hAnsi="Verdana" w:cs="Arial"/>
          <w:bCs/>
          <w:kern w:val="1"/>
          <w:sz w:val="24"/>
        </w:rPr>
        <w:t>Transmission and distribution (T&amp;D) losses of electricity</w:t>
      </w:r>
      <w:r w:rsidRPr="00074F96">
        <w:rPr>
          <w:rFonts w:ascii="Verdana" w:hAnsi="Verdana"/>
          <w:sz w:val="24"/>
        </w:rPr>
        <w:t xml:space="preserve"> purchased.</w:t>
      </w:r>
    </w:p>
    <w:p w14:paraId="3198D5A1" w14:textId="5140BFF9" w:rsidR="000A675A" w:rsidRPr="00074F96" w:rsidRDefault="000A675A" w:rsidP="006A27C7">
      <w:pPr>
        <w:spacing w:before="240" w:after="280" w:line="360" w:lineRule="auto"/>
        <w:jc w:val="both"/>
        <w:rPr>
          <w:rFonts w:cs="Arial"/>
          <w:bCs/>
          <w:kern w:val="1"/>
        </w:rPr>
      </w:pPr>
      <w:r w:rsidRPr="00074F96">
        <w:rPr>
          <w:szCs w:val="24"/>
        </w:rPr>
        <w:t xml:space="preserve">Category 5 emissions </w:t>
      </w:r>
      <w:r w:rsidRPr="00074F96">
        <w:rPr>
          <w:rFonts w:cs="Arial"/>
          <w:bCs/>
          <w:kern w:val="1"/>
        </w:rPr>
        <w:t>are associated with the use of products from the organization result from products sold by the organization during life stages occurring after the organization’s production process. Emission sources included for this category are:</w:t>
      </w:r>
    </w:p>
    <w:p w14:paraId="07D6B4C0" w14:textId="47ACB059"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t>Use phase emissions (fuel consumption and fugitive emissions)</w:t>
      </w:r>
    </w:p>
    <w:p w14:paraId="6B11EB98" w14:textId="3ACC2E99" w:rsidR="000A675A" w:rsidRPr="00074F96" w:rsidRDefault="000A675A" w:rsidP="006A27C7">
      <w:pPr>
        <w:pStyle w:val="ListeParagraf"/>
        <w:numPr>
          <w:ilvl w:val="0"/>
          <w:numId w:val="13"/>
        </w:numPr>
        <w:spacing w:before="240" w:after="280" w:line="360" w:lineRule="auto"/>
        <w:jc w:val="both"/>
        <w:rPr>
          <w:rFonts w:ascii="Verdana" w:hAnsi="Verdana" w:cs="Arial"/>
          <w:bCs/>
          <w:kern w:val="1"/>
          <w:sz w:val="24"/>
        </w:rPr>
      </w:pPr>
      <w:r w:rsidRPr="00074F96">
        <w:rPr>
          <w:rFonts w:ascii="Verdana" w:hAnsi="Verdana" w:cs="Arial"/>
          <w:bCs/>
          <w:kern w:val="1"/>
          <w:sz w:val="24"/>
        </w:rPr>
        <w:lastRenderedPageBreak/>
        <w:t>En</w:t>
      </w:r>
      <w:r w:rsidR="006A32A3">
        <w:rPr>
          <w:rFonts w:ascii="Verdana" w:hAnsi="Verdana" w:cs="Arial"/>
          <w:bCs/>
          <w:kern w:val="1"/>
          <w:sz w:val="24"/>
        </w:rPr>
        <w:t>d</w:t>
      </w:r>
      <w:r w:rsidRPr="00074F96">
        <w:rPr>
          <w:rFonts w:ascii="Verdana" w:hAnsi="Verdana" w:cs="Arial"/>
          <w:bCs/>
          <w:kern w:val="1"/>
          <w:sz w:val="24"/>
        </w:rPr>
        <w:t xml:space="preserve"> of life emissions (disposal of the vessels)</w:t>
      </w:r>
    </w:p>
    <w:p w14:paraId="2A2B03D3" w14:textId="5BE8840F" w:rsidR="000A675A" w:rsidRPr="00074F96" w:rsidRDefault="000A675A" w:rsidP="000A675A">
      <w:pPr>
        <w:spacing w:before="240" w:after="280" w:line="360" w:lineRule="auto"/>
        <w:jc w:val="both"/>
        <w:rPr>
          <w:rFonts w:cs="Arial"/>
          <w:bCs/>
          <w:kern w:val="1"/>
        </w:rPr>
      </w:pPr>
      <w:proofErr w:type="spellStart"/>
      <w:r w:rsidRPr="00074F96">
        <w:rPr>
          <w:rFonts w:cs="Arial"/>
          <w:bCs/>
          <w:kern w:val="1"/>
        </w:rPr>
        <w:t>Uzmar</w:t>
      </w:r>
      <w:proofErr w:type="spellEnd"/>
      <w:r w:rsidRPr="00074F96">
        <w:rPr>
          <w:rFonts w:cs="Arial"/>
          <w:bCs/>
          <w:kern w:val="1"/>
        </w:rPr>
        <w:t xml:space="preserve"> estimated that each vessel has a lifetime of 25 years and works around 1000 hours/year. The fuel consumption per hour for each vessel type is assumed:</w:t>
      </w:r>
    </w:p>
    <w:tbl>
      <w:tblPr>
        <w:tblStyle w:val="TableBlue"/>
        <w:tblW w:w="0" w:type="auto"/>
        <w:jc w:val="center"/>
        <w:tblLook w:val="04A0" w:firstRow="1" w:lastRow="0" w:firstColumn="1" w:lastColumn="0" w:noHBand="0" w:noVBand="1"/>
      </w:tblPr>
      <w:tblGrid>
        <w:gridCol w:w="2122"/>
        <w:gridCol w:w="2835"/>
      </w:tblGrid>
      <w:tr w:rsidR="000A675A" w:rsidRPr="00074F96" w14:paraId="2DDE56F2" w14:textId="77777777" w:rsidTr="000A675A">
        <w:trPr>
          <w:cnfStyle w:val="100000000000" w:firstRow="1" w:lastRow="0" w:firstColumn="0" w:lastColumn="0" w:oddVBand="0" w:evenVBand="0" w:oddHBand="0" w:evenHBand="0" w:firstRowFirstColumn="0" w:firstRowLastColumn="0" w:lastRowFirstColumn="0" w:lastRowLastColumn="0"/>
          <w:trHeight w:val="586"/>
          <w:jc w:val="center"/>
        </w:trPr>
        <w:tc>
          <w:tcPr>
            <w:tcW w:w="2122" w:type="dxa"/>
          </w:tcPr>
          <w:p w14:paraId="72F41EF6" w14:textId="176F4E9B" w:rsidR="000A675A" w:rsidRPr="00074F96" w:rsidRDefault="000A675A" w:rsidP="001C2A7C">
            <w:pPr>
              <w:pStyle w:val="Tableheading"/>
            </w:pPr>
            <w:r w:rsidRPr="00074F96">
              <w:rPr>
                <w:b/>
                <w:bCs/>
              </w:rPr>
              <w:t>Model</w:t>
            </w:r>
          </w:p>
        </w:tc>
        <w:tc>
          <w:tcPr>
            <w:tcW w:w="2835" w:type="dxa"/>
          </w:tcPr>
          <w:p w14:paraId="1A54BB41" w14:textId="6496C36A" w:rsidR="000A675A" w:rsidRPr="00074F96" w:rsidRDefault="000A675A" w:rsidP="001C2A7C">
            <w:pPr>
              <w:pStyle w:val="Tableheading"/>
              <w:jc w:val="center"/>
              <w:rPr>
                <w:b/>
                <w:bCs/>
              </w:rPr>
            </w:pPr>
            <w:r w:rsidRPr="00074F96">
              <w:rPr>
                <w:b/>
                <w:bCs/>
              </w:rPr>
              <w:t>Average Fuel Consumption (l/h)</w:t>
            </w:r>
          </w:p>
        </w:tc>
      </w:tr>
      <w:tr w:rsidR="000A675A" w:rsidRPr="00074F96" w14:paraId="1DD74FB0" w14:textId="77777777" w:rsidTr="000A675A">
        <w:trPr>
          <w:trHeight w:val="603"/>
          <w:jc w:val="center"/>
        </w:trPr>
        <w:tc>
          <w:tcPr>
            <w:tcW w:w="2122" w:type="dxa"/>
            <w:vAlign w:val="center"/>
          </w:tcPr>
          <w:p w14:paraId="45BA54EF" w14:textId="06B3DFAF" w:rsidR="000A675A" w:rsidRPr="00074F96" w:rsidRDefault="000A675A" w:rsidP="000A675A">
            <w:r w:rsidRPr="00074F96">
              <w:t>ASD3200WB</w:t>
            </w:r>
          </w:p>
        </w:tc>
        <w:tc>
          <w:tcPr>
            <w:tcW w:w="2835" w:type="dxa"/>
            <w:vAlign w:val="center"/>
          </w:tcPr>
          <w:p w14:paraId="1859388E" w14:textId="7F21EDCF" w:rsidR="000A675A" w:rsidRPr="00074F96" w:rsidRDefault="000A675A" w:rsidP="000A675A">
            <w:pPr>
              <w:jc w:val="center"/>
            </w:pPr>
            <w:r w:rsidRPr="00074F96">
              <w:t>300</w:t>
            </w:r>
          </w:p>
        </w:tc>
      </w:tr>
      <w:tr w:rsidR="000A675A" w:rsidRPr="00074F96" w14:paraId="5C810AA6" w14:textId="77777777" w:rsidTr="000A675A">
        <w:trPr>
          <w:trHeight w:val="607"/>
          <w:jc w:val="center"/>
        </w:trPr>
        <w:tc>
          <w:tcPr>
            <w:tcW w:w="2122" w:type="dxa"/>
            <w:vAlign w:val="center"/>
          </w:tcPr>
          <w:p w14:paraId="6818DA31" w14:textId="78F38AFC" w:rsidR="000A675A" w:rsidRPr="00074F96" w:rsidRDefault="000A675A" w:rsidP="000A675A">
            <w:r w:rsidRPr="00074F96">
              <w:t>ASD2500W</w:t>
            </w:r>
          </w:p>
        </w:tc>
        <w:tc>
          <w:tcPr>
            <w:tcW w:w="2835" w:type="dxa"/>
            <w:vAlign w:val="center"/>
          </w:tcPr>
          <w:p w14:paraId="1C77800A" w14:textId="7474CF30" w:rsidR="000A675A" w:rsidRPr="00074F96" w:rsidRDefault="000A675A" w:rsidP="000A675A">
            <w:pPr>
              <w:jc w:val="center"/>
            </w:pPr>
            <w:r w:rsidRPr="00074F96">
              <w:t>300</w:t>
            </w:r>
          </w:p>
        </w:tc>
      </w:tr>
      <w:tr w:rsidR="000A675A" w:rsidRPr="00074F96" w14:paraId="22BF03F2" w14:textId="77777777" w:rsidTr="000A675A">
        <w:trPr>
          <w:trHeight w:val="752"/>
          <w:jc w:val="center"/>
        </w:trPr>
        <w:tc>
          <w:tcPr>
            <w:tcW w:w="2122" w:type="dxa"/>
            <w:vAlign w:val="center"/>
          </w:tcPr>
          <w:p w14:paraId="5D827C70" w14:textId="4BE13FA1" w:rsidR="000A675A" w:rsidRPr="00074F96" w:rsidRDefault="000A675A" w:rsidP="000A675A">
            <w:r w:rsidRPr="00074F96">
              <w:t>ASD4200</w:t>
            </w:r>
          </w:p>
        </w:tc>
        <w:tc>
          <w:tcPr>
            <w:tcW w:w="2835" w:type="dxa"/>
            <w:vAlign w:val="center"/>
          </w:tcPr>
          <w:p w14:paraId="71ECB15F" w14:textId="011F483F" w:rsidR="000A675A" w:rsidRPr="00074F96" w:rsidRDefault="000A675A" w:rsidP="000A675A">
            <w:pPr>
              <w:jc w:val="center"/>
            </w:pPr>
            <w:r w:rsidRPr="00074F96">
              <w:t>400</w:t>
            </w:r>
          </w:p>
        </w:tc>
      </w:tr>
      <w:tr w:rsidR="000A675A" w:rsidRPr="00074F96" w14:paraId="6ADF8BA4" w14:textId="77777777" w:rsidTr="000A675A">
        <w:trPr>
          <w:trHeight w:val="752"/>
          <w:jc w:val="center"/>
        </w:trPr>
        <w:tc>
          <w:tcPr>
            <w:tcW w:w="2122" w:type="dxa"/>
            <w:vAlign w:val="center"/>
          </w:tcPr>
          <w:p w14:paraId="150713F0" w14:textId="4B7A3A76" w:rsidR="000A675A" w:rsidRPr="00074F96" w:rsidRDefault="000A675A" w:rsidP="000A675A">
            <w:r w:rsidRPr="00074F96">
              <w:t>MPV4600</w:t>
            </w:r>
          </w:p>
        </w:tc>
        <w:tc>
          <w:tcPr>
            <w:tcW w:w="2835" w:type="dxa"/>
            <w:vAlign w:val="center"/>
          </w:tcPr>
          <w:p w14:paraId="4B949A6E" w14:textId="43081A65" w:rsidR="000A675A" w:rsidRPr="00074F96" w:rsidRDefault="000A675A" w:rsidP="000A675A">
            <w:pPr>
              <w:jc w:val="center"/>
            </w:pPr>
            <w:r w:rsidRPr="00074F96">
              <w:t>500</w:t>
            </w:r>
          </w:p>
        </w:tc>
      </w:tr>
      <w:tr w:rsidR="000A675A" w:rsidRPr="00074F96" w14:paraId="2DF0D6B0" w14:textId="77777777" w:rsidTr="000A675A">
        <w:trPr>
          <w:trHeight w:val="752"/>
          <w:jc w:val="center"/>
        </w:trPr>
        <w:tc>
          <w:tcPr>
            <w:tcW w:w="2122" w:type="dxa"/>
            <w:vAlign w:val="center"/>
          </w:tcPr>
          <w:p w14:paraId="1CFD0EA9" w14:textId="5D38DF75" w:rsidR="000A675A" w:rsidRPr="00074F96" w:rsidRDefault="000A675A" w:rsidP="000A675A">
            <w:r w:rsidRPr="00074F96">
              <w:t>ASD2350</w:t>
            </w:r>
          </w:p>
        </w:tc>
        <w:tc>
          <w:tcPr>
            <w:tcW w:w="2835" w:type="dxa"/>
            <w:vAlign w:val="center"/>
          </w:tcPr>
          <w:p w14:paraId="33283B71" w14:textId="1A912B4C" w:rsidR="000A675A" w:rsidRPr="00074F96" w:rsidRDefault="000A675A" w:rsidP="000A675A">
            <w:pPr>
              <w:jc w:val="center"/>
            </w:pPr>
            <w:r w:rsidRPr="00074F96">
              <w:t>300</w:t>
            </w:r>
          </w:p>
        </w:tc>
      </w:tr>
    </w:tbl>
    <w:p w14:paraId="1A70FF88" w14:textId="77777777" w:rsidR="000A675A" w:rsidRPr="00074F96" w:rsidRDefault="000A675A" w:rsidP="000A675A">
      <w:pPr>
        <w:spacing w:before="240" w:after="280" w:line="360" w:lineRule="auto"/>
        <w:jc w:val="both"/>
        <w:rPr>
          <w:rFonts w:cs="Arial"/>
          <w:bCs/>
          <w:kern w:val="1"/>
        </w:rPr>
      </w:pPr>
    </w:p>
    <w:p w14:paraId="5F578888" w14:textId="087418EE" w:rsidR="000A675A" w:rsidRPr="00074F96" w:rsidRDefault="000A675A" w:rsidP="000A675A">
      <w:pPr>
        <w:spacing w:before="240" w:after="280" w:line="360" w:lineRule="auto"/>
        <w:jc w:val="both"/>
        <w:rPr>
          <w:rFonts w:cs="Arial"/>
          <w:bCs/>
          <w:kern w:val="1"/>
        </w:rPr>
      </w:pPr>
      <w:r w:rsidRPr="00074F96">
        <w:rPr>
          <w:rFonts w:cs="Arial"/>
          <w:bCs/>
          <w:kern w:val="1"/>
        </w:rPr>
        <w:t>Fug</w:t>
      </w:r>
      <w:r w:rsidR="00074F96">
        <w:rPr>
          <w:rFonts w:cs="Arial"/>
          <w:bCs/>
          <w:kern w:val="1"/>
        </w:rPr>
        <w:t>i</w:t>
      </w:r>
      <w:r w:rsidRPr="00074F96">
        <w:rPr>
          <w:rFonts w:cs="Arial"/>
          <w:bCs/>
          <w:kern w:val="1"/>
        </w:rPr>
        <w:t xml:space="preserve">tive emissions from the refrigeration/air conditioning equipment </w:t>
      </w:r>
      <w:r w:rsidR="00074F96" w:rsidRPr="00074F96">
        <w:rPr>
          <w:rFonts w:cs="Arial"/>
          <w:bCs/>
          <w:kern w:val="1"/>
        </w:rPr>
        <w:t>throughout</w:t>
      </w:r>
      <w:r w:rsidRPr="00074F96">
        <w:rPr>
          <w:rFonts w:cs="Arial"/>
          <w:bCs/>
          <w:kern w:val="1"/>
        </w:rPr>
        <w:t xml:space="preserve"> the lifetime of the vessels </w:t>
      </w:r>
      <w:r w:rsidR="00074F96">
        <w:rPr>
          <w:rFonts w:cs="Arial"/>
          <w:bCs/>
          <w:kern w:val="1"/>
        </w:rPr>
        <w:t>are</w:t>
      </w:r>
      <w:r w:rsidRPr="00074F96">
        <w:rPr>
          <w:rFonts w:cs="Arial"/>
          <w:bCs/>
          <w:kern w:val="1"/>
        </w:rPr>
        <w:t xml:space="preserve"> estimated acco</w:t>
      </w:r>
      <w:r w:rsidR="00074F96">
        <w:rPr>
          <w:rFonts w:cs="Arial"/>
          <w:bCs/>
          <w:kern w:val="1"/>
        </w:rPr>
        <w:t>r</w:t>
      </w:r>
      <w:r w:rsidRPr="00074F96">
        <w:rPr>
          <w:rFonts w:cs="Arial"/>
          <w:bCs/>
          <w:kern w:val="1"/>
        </w:rPr>
        <w:t>ding to “Greenhouse Gas Inventory Guidance of EPA for the Direct Fugitive Emissions from Refrigeration, Air Conditioning, Fire Suppression, and Industrial Gases”. These emission</w:t>
      </w:r>
      <w:r w:rsidR="00074F96">
        <w:rPr>
          <w:rFonts w:cs="Arial"/>
          <w:bCs/>
          <w:kern w:val="1"/>
        </w:rPr>
        <w:t>s</w:t>
      </w:r>
      <w:r w:rsidRPr="00074F96">
        <w:rPr>
          <w:rFonts w:cs="Arial"/>
          <w:bCs/>
          <w:kern w:val="1"/>
        </w:rPr>
        <w:t xml:space="preserve"> are divided into two- operating emissions and refrigerant rel</w:t>
      </w:r>
      <w:r w:rsidR="00074F96">
        <w:rPr>
          <w:rFonts w:cs="Arial"/>
          <w:bCs/>
          <w:kern w:val="1"/>
        </w:rPr>
        <w:t>e</w:t>
      </w:r>
      <w:r w:rsidRPr="00074F96">
        <w:rPr>
          <w:rFonts w:cs="Arial"/>
          <w:bCs/>
          <w:kern w:val="1"/>
        </w:rPr>
        <w:t>ased to the atmosphere at the disposal of the vessel. The operating emissions are estimated to be 1% of the total capacity of the equipment per year. The rel</w:t>
      </w:r>
      <w:r w:rsidR="00074F96">
        <w:rPr>
          <w:rFonts w:cs="Arial"/>
          <w:bCs/>
          <w:kern w:val="1"/>
        </w:rPr>
        <w:t>e</w:t>
      </w:r>
      <w:r w:rsidRPr="00074F96">
        <w:rPr>
          <w:rFonts w:cs="Arial"/>
          <w:bCs/>
          <w:kern w:val="1"/>
        </w:rPr>
        <w:t>ase during the disposal is calculated by the assumption of 80% of refrigerant remaining at disposal and 30% of this cannot be recovered.</w:t>
      </w:r>
    </w:p>
    <w:p w14:paraId="13E93D6F" w14:textId="2497FAAA" w:rsidR="000A675A" w:rsidRPr="00074F96" w:rsidRDefault="000A675A" w:rsidP="006A27C7">
      <w:pPr>
        <w:spacing w:before="240" w:after="280" w:line="360" w:lineRule="auto"/>
        <w:jc w:val="both"/>
        <w:rPr>
          <w:rFonts w:cs="Arial"/>
          <w:bCs/>
          <w:kern w:val="1"/>
        </w:rPr>
      </w:pPr>
      <w:r w:rsidRPr="00074F96">
        <w:rPr>
          <w:rFonts w:cs="Arial"/>
          <w:bCs/>
          <w:kern w:val="1"/>
        </w:rPr>
        <w:t xml:space="preserve">The end-of-life emissions are estimated by the calculating the emissions from the disposal of vessels. Each vessel is divided into material categories along </w:t>
      </w:r>
      <w:r w:rsidRPr="00074F96">
        <w:rPr>
          <w:rFonts w:cs="Arial"/>
          <w:bCs/>
          <w:kern w:val="1"/>
        </w:rPr>
        <w:lastRenderedPageBreak/>
        <w:t>with the relevant constitution and each material is treated according to relevant disposal method.</w:t>
      </w:r>
    </w:p>
    <w:p w14:paraId="4F060758" w14:textId="3D28788E" w:rsidR="000A675A" w:rsidRPr="00074F96" w:rsidRDefault="000A675A" w:rsidP="006A27C7">
      <w:pPr>
        <w:spacing w:line="360" w:lineRule="auto"/>
        <w:jc w:val="both"/>
      </w:pPr>
      <w:r w:rsidRPr="00074F96">
        <w:t>There are no other emissions evaluated under category 6.</w:t>
      </w:r>
    </w:p>
    <w:p w14:paraId="46571714" w14:textId="1B057B6B" w:rsidR="000A675A" w:rsidRPr="00074F96" w:rsidRDefault="000A675A" w:rsidP="006A27C7">
      <w:pPr>
        <w:spacing w:line="360" w:lineRule="auto"/>
        <w:jc w:val="both"/>
        <w:rPr>
          <w:szCs w:val="24"/>
        </w:rPr>
      </w:pPr>
      <w:r w:rsidRPr="00074F96">
        <w:rPr>
          <w:szCs w:val="24"/>
        </w:rPr>
        <w:t xml:space="preserve">The total of </w:t>
      </w:r>
      <w:proofErr w:type="spellStart"/>
      <w:r w:rsidRPr="00074F96">
        <w:rPr>
          <w:szCs w:val="24"/>
        </w:rPr>
        <w:t>Uzmar’s</w:t>
      </w:r>
      <w:proofErr w:type="spellEnd"/>
      <w:r w:rsidRPr="00074F96">
        <w:rPr>
          <w:szCs w:val="24"/>
        </w:rPr>
        <w:t xml:space="preserve"> indirect emissions is 261</w:t>
      </w:r>
      <w:r w:rsidR="008506BB" w:rsidRPr="00074F96">
        <w:rPr>
          <w:szCs w:val="24"/>
        </w:rPr>
        <w:t xml:space="preserve"> </w:t>
      </w:r>
      <w:r w:rsidR="00851E4C">
        <w:rPr>
          <w:szCs w:val="24"/>
        </w:rPr>
        <w:t>698</w:t>
      </w:r>
      <w:r w:rsidRPr="00074F96">
        <w:rPr>
          <w:szCs w:val="24"/>
        </w:rPr>
        <w:t xml:space="preserve"> tons of CO</w:t>
      </w:r>
      <w:r w:rsidRPr="00074F96">
        <w:rPr>
          <w:szCs w:val="24"/>
          <w:vertAlign w:val="subscript"/>
        </w:rPr>
        <w:t>2</w:t>
      </w:r>
      <w:r w:rsidRPr="00074F96">
        <w:rPr>
          <w:szCs w:val="24"/>
        </w:rPr>
        <w:t>e and constitutes 99% of its carbon footprint. Details by category and activity are given below.</w:t>
      </w:r>
    </w:p>
    <w:p w14:paraId="0775197D" w14:textId="77777777" w:rsidR="000A675A" w:rsidRPr="00074F96" w:rsidRDefault="000A675A" w:rsidP="000A675A">
      <w:pPr>
        <w:jc w:val="both"/>
        <w:rPr>
          <w:szCs w:val="24"/>
        </w:rPr>
      </w:pPr>
    </w:p>
    <w:p w14:paraId="6EA3E06E" w14:textId="5B168F59" w:rsidR="00FB155A" w:rsidRPr="00074F96" w:rsidRDefault="00305024" w:rsidP="00305024">
      <w:pPr>
        <w:jc w:val="center"/>
      </w:pPr>
      <w:r w:rsidRPr="00074F96">
        <w:t>Tabl</w:t>
      </w:r>
      <w:r w:rsidR="00B9337B" w:rsidRPr="00074F96">
        <w:t>e</w:t>
      </w:r>
      <w:r w:rsidRPr="00074F96">
        <w:t xml:space="preserve"> 5 –</w:t>
      </w:r>
      <w:r w:rsidR="00B9337B" w:rsidRPr="00074F96">
        <w:t xml:space="preserve"> Breakdown of Indirect GHG Emissions</w:t>
      </w:r>
    </w:p>
    <w:tbl>
      <w:tblPr>
        <w:tblStyle w:val="TableBlue"/>
        <w:tblW w:w="10345" w:type="dxa"/>
        <w:jc w:val="center"/>
        <w:tblLook w:val="04A0" w:firstRow="1" w:lastRow="0" w:firstColumn="1" w:lastColumn="0" w:noHBand="0" w:noVBand="1"/>
      </w:tblPr>
      <w:tblGrid>
        <w:gridCol w:w="2704"/>
        <w:gridCol w:w="2921"/>
        <w:gridCol w:w="1865"/>
        <w:gridCol w:w="18"/>
        <w:gridCol w:w="1276"/>
        <w:gridCol w:w="1561"/>
      </w:tblGrid>
      <w:tr w:rsidR="008506BB" w:rsidRPr="00074F96" w14:paraId="6644CD40" w14:textId="77777777" w:rsidTr="008506BB">
        <w:trPr>
          <w:cnfStyle w:val="100000000000" w:firstRow="1" w:lastRow="0" w:firstColumn="0" w:lastColumn="0" w:oddVBand="0" w:evenVBand="0" w:oddHBand="0" w:evenHBand="0" w:firstRowFirstColumn="0" w:firstRowLastColumn="0" w:lastRowFirstColumn="0" w:lastRowLastColumn="0"/>
          <w:trHeight w:val="569"/>
          <w:jc w:val="center"/>
        </w:trPr>
        <w:tc>
          <w:tcPr>
            <w:tcW w:w="2704" w:type="dxa"/>
          </w:tcPr>
          <w:p w14:paraId="40AC1C4B" w14:textId="218D20AB" w:rsidR="005A5F7A" w:rsidRPr="00074F96" w:rsidRDefault="00B9337B" w:rsidP="005A5F7A">
            <w:pPr>
              <w:pStyle w:val="Tableheading"/>
              <w:rPr>
                <w:szCs w:val="24"/>
              </w:rPr>
            </w:pPr>
            <w:r w:rsidRPr="00074F96">
              <w:rPr>
                <w:b/>
                <w:bCs/>
                <w:szCs w:val="24"/>
              </w:rPr>
              <w:t>Category</w:t>
            </w:r>
          </w:p>
        </w:tc>
        <w:tc>
          <w:tcPr>
            <w:tcW w:w="2921" w:type="dxa"/>
          </w:tcPr>
          <w:p w14:paraId="25C64509" w14:textId="7AA49CE8" w:rsidR="005A5F7A" w:rsidRPr="00074F96" w:rsidRDefault="00B9337B" w:rsidP="005A5F7A">
            <w:pPr>
              <w:pStyle w:val="Tableheading"/>
              <w:rPr>
                <w:szCs w:val="24"/>
              </w:rPr>
            </w:pPr>
            <w:r w:rsidRPr="00074F96">
              <w:rPr>
                <w:b/>
                <w:bCs/>
                <w:szCs w:val="24"/>
              </w:rPr>
              <w:t>Activity</w:t>
            </w:r>
          </w:p>
        </w:tc>
        <w:tc>
          <w:tcPr>
            <w:tcW w:w="1865" w:type="dxa"/>
          </w:tcPr>
          <w:p w14:paraId="4253314D" w14:textId="34531918" w:rsidR="005A5F7A" w:rsidRPr="00074F96" w:rsidRDefault="00B9337B" w:rsidP="005A5F7A">
            <w:pPr>
              <w:pStyle w:val="Tableheading"/>
              <w:jc w:val="center"/>
              <w:rPr>
                <w:szCs w:val="24"/>
              </w:rPr>
            </w:pPr>
            <w:r w:rsidRPr="00074F96">
              <w:rPr>
                <w:b/>
                <w:bCs/>
                <w:szCs w:val="24"/>
              </w:rPr>
              <w:t>Amount</w:t>
            </w:r>
          </w:p>
        </w:tc>
        <w:tc>
          <w:tcPr>
            <w:tcW w:w="1294" w:type="dxa"/>
            <w:gridSpan w:val="2"/>
          </w:tcPr>
          <w:p w14:paraId="0C97384F" w14:textId="248F8CDC" w:rsidR="005A5F7A" w:rsidRPr="00074F96" w:rsidRDefault="005A5F7A" w:rsidP="005A5F7A">
            <w:pPr>
              <w:pStyle w:val="Tableheading"/>
              <w:jc w:val="center"/>
              <w:rPr>
                <w:szCs w:val="24"/>
              </w:rPr>
            </w:pPr>
            <w:r w:rsidRPr="00074F96">
              <w:rPr>
                <w:b/>
                <w:bCs/>
                <w:szCs w:val="24"/>
              </w:rPr>
              <w:t>tCO</w:t>
            </w:r>
            <w:r w:rsidRPr="00074F96">
              <w:rPr>
                <w:b/>
                <w:bCs/>
                <w:szCs w:val="24"/>
                <w:vertAlign w:val="subscript"/>
              </w:rPr>
              <w:t>2</w:t>
            </w:r>
            <w:r w:rsidRPr="00074F96">
              <w:rPr>
                <w:b/>
                <w:bCs/>
                <w:szCs w:val="24"/>
              </w:rPr>
              <w:t>e</w:t>
            </w:r>
          </w:p>
        </w:tc>
        <w:tc>
          <w:tcPr>
            <w:tcW w:w="1561" w:type="dxa"/>
          </w:tcPr>
          <w:p w14:paraId="2057E04E" w14:textId="31F1DA2C" w:rsidR="005A5F7A" w:rsidRPr="00074F96" w:rsidRDefault="005A5F7A" w:rsidP="005A5F7A">
            <w:pPr>
              <w:pStyle w:val="Tableheading"/>
              <w:jc w:val="center"/>
              <w:rPr>
                <w:szCs w:val="24"/>
              </w:rPr>
            </w:pPr>
            <w:r w:rsidRPr="00074F96">
              <w:rPr>
                <w:b/>
                <w:bCs/>
                <w:szCs w:val="24"/>
              </w:rPr>
              <w:t>%</w:t>
            </w:r>
            <w:r w:rsidR="00C143D2" w:rsidRPr="00074F96">
              <w:rPr>
                <w:b/>
                <w:bCs/>
                <w:szCs w:val="24"/>
              </w:rPr>
              <w:t xml:space="preserve"> of Total Emissions</w:t>
            </w:r>
          </w:p>
        </w:tc>
      </w:tr>
      <w:tr w:rsidR="008506BB" w:rsidRPr="00074F96" w14:paraId="1A360B4D" w14:textId="77777777" w:rsidTr="008506BB">
        <w:trPr>
          <w:trHeight w:val="585"/>
          <w:jc w:val="center"/>
        </w:trPr>
        <w:tc>
          <w:tcPr>
            <w:tcW w:w="2704" w:type="dxa"/>
          </w:tcPr>
          <w:p w14:paraId="788303F0" w14:textId="524511BE" w:rsidR="00730797" w:rsidRPr="00074F96" w:rsidRDefault="00B9337B" w:rsidP="00C143D2">
            <w:pPr>
              <w:jc w:val="center"/>
              <w:rPr>
                <w:szCs w:val="24"/>
              </w:rPr>
            </w:pPr>
            <w:r w:rsidRPr="00074F96">
              <w:rPr>
                <w:b/>
                <w:bCs/>
                <w:szCs w:val="24"/>
              </w:rPr>
              <w:t xml:space="preserve">Indirect </w:t>
            </w:r>
            <w:r w:rsidR="00C143D2" w:rsidRPr="00074F96">
              <w:rPr>
                <w:b/>
                <w:bCs/>
                <w:szCs w:val="24"/>
              </w:rPr>
              <w:t>Energy</w:t>
            </w:r>
          </w:p>
        </w:tc>
        <w:tc>
          <w:tcPr>
            <w:tcW w:w="2921" w:type="dxa"/>
          </w:tcPr>
          <w:p w14:paraId="33DBBE41" w14:textId="77777777" w:rsidR="00730797" w:rsidRPr="00074F96" w:rsidRDefault="00730797" w:rsidP="00730797">
            <w:pPr>
              <w:rPr>
                <w:szCs w:val="24"/>
              </w:rPr>
            </w:pPr>
          </w:p>
          <w:p w14:paraId="553AF969" w14:textId="68ED0527" w:rsidR="00730797" w:rsidRPr="00074F96" w:rsidRDefault="00C143D2" w:rsidP="00730797">
            <w:pPr>
              <w:rPr>
                <w:szCs w:val="24"/>
              </w:rPr>
            </w:pPr>
            <w:r w:rsidRPr="00074F96">
              <w:rPr>
                <w:szCs w:val="24"/>
              </w:rPr>
              <w:t>Electric</w:t>
            </w:r>
            <w:r w:rsidR="00074F96">
              <w:rPr>
                <w:szCs w:val="24"/>
              </w:rPr>
              <w:t>i</w:t>
            </w:r>
            <w:r w:rsidRPr="00074F96">
              <w:rPr>
                <w:szCs w:val="24"/>
              </w:rPr>
              <w:t>ty</w:t>
            </w:r>
            <w:r w:rsidR="00730797" w:rsidRPr="00074F96">
              <w:rPr>
                <w:szCs w:val="24"/>
              </w:rPr>
              <w:t xml:space="preserve"> (kwh)</w:t>
            </w:r>
          </w:p>
        </w:tc>
        <w:tc>
          <w:tcPr>
            <w:tcW w:w="1865" w:type="dxa"/>
            <w:vAlign w:val="center"/>
          </w:tcPr>
          <w:p w14:paraId="527F0849" w14:textId="68D2D4BD" w:rsidR="00730797" w:rsidRPr="00074F96" w:rsidRDefault="00730797" w:rsidP="00305024">
            <w:pPr>
              <w:jc w:val="center"/>
              <w:rPr>
                <w:sz w:val="22"/>
              </w:rPr>
            </w:pPr>
            <w:r w:rsidRPr="00074F96">
              <w:rPr>
                <w:sz w:val="22"/>
              </w:rPr>
              <w:t>3</w:t>
            </w:r>
            <w:r w:rsidR="008506BB" w:rsidRPr="00074F96">
              <w:rPr>
                <w:sz w:val="22"/>
              </w:rPr>
              <w:t xml:space="preserve"> </w:t>
            </w:r>
            <w:r w:rsidRPr="00074F96">
              <w:rPr>
                <w:sz w:val="22"/>
              </w:rPr>
              <w:t>657</w:t>
            </w:r>
            <w:r w:rsidR="008506BB" w:rsidRPr="00074F96">
              <w:rPr>
                <w:sz w:val="22"/>
              </w:rPr>
              <w:t xml:space="preserve"> </w:t>
            </w:r>
            <w:r w:rsidRPr="00074F96">
              <w:rPr>
                <w:sz w:val="22"/>
              </w:rPr>
              <w:t>929</w:t>
            </w:r>
          </w:p>
        </w:tc>
        <w:tc>
          <w:tcPr>
            <w:tcW w:w="1294" w:type="dxa"/>
            <w:gridSpan w:val="2"/>
            <w:vAlign w:val="center"/>
          </w:tcPr>
          <w:p w14:paraId="6E6DBBDF" w14:textId="37D15758" w:rsidR="00730797" w:rsidRPr="00074F96" w:rsidRDefault="00730797" w:rsidP="00305024">
            <w:pPr>
              <w:jc w:val="center"/>
              <w:rPr>
                <w:sz w:val="22"/>
              </w:rPr>
            </w:pPr>
            <w:r w:rsidRPr="00074F96">
              <w:rPr>
                <w:sz w:val="22"/>
              </w:rPr>
              <w:t>1</w:t>
            </w:r>
            <w:r w:rsidR="008506BB" w:rsidRPr="00074F96">
              <w:rPr>
                <w:sz w:val="22"/>
              </w:rPr>
              <w:t xml:space="preserve"> </w:t>
            </w:r>
            <w:r w:rsidRPr="00074F96">
              <w:rPr>
                <w:sz w:val="22"/>
              </w:rPr>
              <w:t>609</w:t>
            </w:r>
          </w:p>
        </w:tc>
        <w:tc>
          <w:tcPr>
            <w:tcW w:w="1561" w:type="dxa"/>
            <w:vAlign w:val="center"/>
          </w:tcPr>
          <w:p w14:paraId="02CD54AC" w14:textId="18AABD6C" w:rsidR="00730797" w:rsidRPr="00074F96" w:rsidRDefault="00730797" w:rsidP="00305024">
            <w:pPr>
              <w:jc w:val="center"/>
              <w:rPr>
                <w:sz w:val="22"/>
              </w:rPr>
            </w:pPr>
            <w:r w:rsidRPr="00074F96">
              <w:rPr>
                <w:sz w:val="22"/>
              </w:rPr>
              <w:t>0</w:t>
            </w:r>
            <w:r w:rsidR="008506BB" w:rsidRPr="00074F96">
              <w:rPr>
                <w:sz w:val="22"/>
              </w:rPr>
              <w:t>.</w:t>
            </w:r>
            <w:r w:rsidRPr="00074F96">
              <w:rPr>
                <w:sz w:val="22"/>
              </w:rPr>
              <w:t>6</w:t>
            </w:r>
          </w:p>
        </w:tc>
      </w:tr>
      <w:tr w:rsidR="008506BB" w:rsidRPr="00074F96" w14:paraId="198E970C" w14:textId="77777777" w:rsidTr="008506BB">
        <w:trPr>
          <w:trHeight w:val="589"/>
          <w:jc w:val="center"/>
        </w:trPr>
        <w:tc>
          <w:tcPr>
            <w:tcW w:w="2704" w:type="dxa"/>
            <w:vMerge w:val="restart"/>
            <w:vAlign w:val="center"/>
          </w:tcPr>
          <w:p w14:paraId="265C4106" w14:textId="77A503C0" w:rsidR="00730797" w:rsidRPr="00074F96" w:rsidRDefault="00C143D2" w:rsidP="00305024">
            <w:pPr>
              <w:jc w:val="center"/>
              <w:rPr>
                <w:szCs w:val="24"/>
              </w:rPr>
            </w:pPr>
            <w:r w:rsidRPr="00074F96">
              <w:rPr>
                <w:b/>
                <w:bCs/>
                <w:szCs w:val="24"/>
              </w:rPr>
              <w:t>Indirect from Transportation</w:t>
            </w:r>
          </w:p>
        </w:tc>
        <w:tc>
          <w:tcPr>
            <w:tcW w:w="2921" w:type="dxa"/>
          </w:tcPr>
          <w:p w14:paraId="3C374890" w14:textId="5C2E3E69" w:rsidR="00730797" w:rsidRPr="00074F96" w:rsidRDefault="00C143D2" w:rsidP="00730797">
            <w:pPr>
              <w:rPr>
                <w:szCs w:val="24"/>
              </w:rPr>
            </w:pPr>
            <w:r w:rsidRPr="00074F96">
              <w:rPr>
                <w:szCs w:val="24"/>
              </w:rPr>
              <w:t>Staff Commuting(km)</w:t>
            </w:r>
          </w:p>
        </w:tc>
        <w:tc>
          <w:tcPr>
            <w:tcW w:w="1865" w:type="dxa"/>
            <w:vAlign w:val="center"/>
          </w:tcPr>
          <w:p w14:paraId="2FE79DCC" w14:textId="16EC14C7" w:rsidR="00730797" w:rsidRPr="00074F96" w:rsidRDefault="00730797" w:rsidP="00305024">
            <w:pPr>
              <w:jc w:val="center"/>
              <w:rPr>
                <w:sz w:val="22"/>
              </w:rPr>
            </w:pPr>
            <w:r w:rsidRPr="00074F96">
              <w:rPr>
                <w:sz w:val="22"/>
              </w:rPr>
              <w:t>282</w:t>
            </w:r>
            <w:r w:rsidR="008506BB" w:rsidRPr="00074F96">
              <w:rPr>
                <w:sz w:val="22"/>
              </w:rPr>
              <w:t xml:space="preserve"> </w:t>
            </w:r>
            <w:r w:rsidRPr="00074F96">
              <w:rPr>
                <w:sz w:val="22"/>
              </w:rPr>
              <w:t>464</w:t>
            </w:r>
          </w:p>
        </w:tc>
        <w:tc>
          <w:tcPr>
            <w:tcW w:w="1294" w:type="dxa"/>
            <w:gridSpan w:val="2"/>
            <w:vAlign w:val="center"/>
          </w:tcPr>
          <w:p w14:paraId="639D5AA6" w14:textId="47B43849" w:rsidR="00730797" w:rsidRPr="00074F96" w:rsidRDefault="00730797" w:rsidP="00305024">
            <w:pPr>
              <w:jc w:val="center"/>
              <w:rPr>
                <w:sz w:val="22"/>
              </w:rPr>
            </w:pPr>
            <w:r w:rsidRPr="00074F96">
              <w:rPr>
                <w:sz w:val="22"/>
              </w:rPr>
              <w:t>47</w:t>
            </w:r>
          </w:p>
        </w:tc>
        <w:tc>
          <w:tcPr>
            <w:tcW w:w="1561" w:type="dxa"/>
            <w:vAlign w:val="center"/>
          </w:tcPr>
          <w:p w14:paraId="26AB6D58" w14:textId="2E958219" w:rsidR="00730797" w:rsidRPr="00074F96" w:rsidRDefault="00730797" w:rsidP="00305024">
            <w:pPr>
              <w:jc w:val="center"/>
              <w:rPr>
                <w:sz w:val="22"/>
              </w:rPr>
            </w:pPr>
            <w:r w:rsidRPr="00074F96">
              <w:rPr>
                <w:sz w:val="22"/>
              </w:rPr>
              <w:t>0</w:t>
            </w:r>
            <w:r w:rsidR="008506BB" w:rsidRPr="00074F96">
              <w:rPr>
                <w:sz w:val="22"/>
              </w:rPr>
              <w:t>.</w:t>
            </w:r>
            <w:r w:rsidRPr="00074F96">
              <w:rPr>
                <w:sz w:val="22"/>
              </w:rPr>
              <w:t>0</w:t>
            </w:r>
          </w:p>
        </w:tc>
      </w:tr>
      <w:tr w:rsidR="008506BB" w:rsidRPr="00074F96" w14:paraId="1CDA464A" w14:textId="77777777" w:rsidTr="008506BB">
        <w:trPr>
          <w:trHeight w:val="730"/>
          <w:jc w:val="center"/>
        </w:trPr>
        <w:tc>
          <w:tcPr>
            <w:tcW w:w="2704" w:type="dxa"/>
            <w:vMerge/>
          </w:tcPr>
          <w:p w14:paraId="0E45652E" w14:textId="77777777" w:rsidR="00730797" w:rsidRPr="00074F96" w:rsidRDefault="00730797" w:rsidP="00730797">
            <w:pPr>
              <w:rPr>
                <w:szCs w:val="24"/>
              </w:rPr>
            </w:pPr>
          </w:p>
        </w:tc>
        <w:tc>
          <w:tcPr>
            <w:tcW w:w="2921" w:type="dxa"/>
          </w:tcPr>
          <w:p w14:paraId="17474392" w14:textId="7C7C7768" w:rsidR="00730797" w:rsidRPr="00074F96" w:rsidRDefault="00C143D2" w:rsidP="00730797">
            <w:pPr>
              <w:rPr>
                <w:szCs w:val="24"/>
              </w:rPr>
            </w:pPr>
            <w:r w:rsidRPr="00074F96">
              <w:rPr>
                <w:szCs w:val="24"/>
              </w:rPr>
              <w:t>Staff Commuting</w:t>
            </w:r>
            <w:r w:rsidR="00207A82" w:rsidRPr="00074F96">
              <w:rPr>
                <w:szCs w:val="24"/>
              </w:rPr>
              <w:t xml:space="preserve"> (</w:t>
            </w:r>
            <w:r w:rsidRPr="00074F96">
              <w:rPr>
                <w:szCs w:val="24"/>
              </w:rPr>
              <w:t>di</w:t>
            </w:r>
            <w:r w:rsidR="00CD1198" w:rsidRPr="00074F96">
              <w:rPr>
                <w:szCs w:val="24"/>
              </w:rPr>
              <w:t>e</w:t>
            </w:r>
            <w:r w:rsidRPr="00074F96">
              <w:rPr>
                <w:szCs w:val="24"/>
              </w:rPr>
              <w:t>sel</w:t>
            </w:r>
            <w:r w:rsidR="00730797" w:rsidRPr="00074F96">
              <w:rPr>
                <w:szCs w:val="24"/>
              </w:rPr>
              <w:t>, l)</w:t>
            </w:r>
          </w:p>
        </w:tc>
        <w:tc>
          <w:tcPr>
            <w:tcW w:w="1865" w:type="dxa"/>
            <w:vAlign w:val="center"/>
          </w:tcPr>
          <w:p w14:paraId="23F7F1D0" w14:textId="7E4F69AF" w:rsidR="00730797" w:rsidRPr="00074F96" w:rsidRDefault="00730797" w:rsidP="00305024">
            <w:pPr>
              <w:jc w:val="center"/>
              <w:rPr>
                <w:sz w:val="22"/>
              </w:rPr>
            </w:pPr>
            <w:r w:rsidRPr="00074F96">
              <w:rPr>
                <w:sz w:val="22"/>
              </w:rPr>
              <w:t>7</w:t>
            </w:r>
            <w:r w:rsidR="008506BB" w:rsidRPr="00074F96">
              <w:rPr>
                <w:sz w:val="22"/>
              </w:rPr>
              <w:t xml:space="preserve"> </w:t>
            </w:r>
            <w:r w:rsidRPr="00074F96">
              <w:rPr>
                <w:sz w:val="22"/>
              </w:rPr>
              <w:t>024</w:t>
            </w:r>
          </w:p>
        </w:tc>
        <w:tc>
          <w:tcPr>
            <w:tcW w:w="1294" w:type="dxa"/>
            <w:gridSpan w:val="2"/>
            <w:vAlign w:val="center"/>
          </w:tcPr>
          <w:p w14:paraId="7A046DC2" w14:textId="1B4EFE8D" w:rsidR="00730797" w:rsidRPr="00074F96" w:rsidRDefault="00730797" w:rsidP="00305024">
            <w:pPr>
              <w:jc w:val="center"/>
              <w:rPr>
                <w:sz w:val="22"/>
              </w:rPr>
            </w:pPr>
            <w:r w:rsidRPr="00074F96">
              <w:rPr>
                <w:sz w:val="22"/>
              </w:rPr>
              <w:t>19</w:t>
            </w:r>
          </w:p>
        </w:tc>
        <w:tc>
          <w:tcPr>
            <w:tcW w:w="1561" w:type="dxa"/>
            <w:vAlign w:val="center"/>
          </w:tcPr>
          <w:p w14:paraId="16F3AA55" w14:textId="57FF4699" w:rsidR="00730797" w:rsidRPr="00074F96" w:rsidRDefault="00730797" w:rsidP="00305024">
            <w:pPr>
              <w:jc w:val="center"/>
              <w:rPr>
                <w:sz w:val="22"/>
              </w:rPr>
            </w:pPr>
            <w:r w:rsidRPr="00074F96">
              <w:rPr>
                <w:sz w:val="22"/>
              </w:rPr>
              <w:t>0</w:t>
            </w:r>
            <w:r w:rsidR="008506BB" w:rsidRPr="00074F96">
              <w:rPr>
                <w:sz w:val="22"/>
              </w:rPr>
              <w:t>.</w:t>
            </w:r>
            <w:r w:rsidRPr="00074F96">
              <w:rPr>
                <w:sz w:val="22"/>
              </w:rPr>
              <w:t>0</w:t>
            </w:r>
          </w:p>
        </w:tc>
      </w:tr>
      <w:tr w:rsidR="008506BB" w:rsidRPr="00074F96" w14:paraId="76315856" w14:textId="77777777" w:rsidTr="008506BB">
        <w:trPr>
          <w:trHeight w:val="730"/>
          <w:jc w:val="center"/>
        </w:trPr>
        <w:tc>
          <w:tcPr>
            <w:tcW w:w="2704" w:type="dxa"/>
            <w:vMerge/>
          </w:tcPr>
          <w:p w14:paraId="474B5A72" w14:textId="77777777" w:rsidR="00730797" w:rsidRPr="00074F96" w:rsidRDefault="00730797" w:rsidP="00730797">
            <w:pPr>
              <w:rPr>
                <w:szCs w:val="24"/>
              </w:rPr>
            </w:pPr>
          </w:p>
        </w:tc>
        <w:tc>
          <w:tcPr>
            <w:tcW w:w="2921" w:type="dxa"/>
          </w:tcPr>
          <w:p w14:paraId="30D99A10" w14:textId="4DFDC332" w:rsidR="00730797" w:rsidRPr="00074F96" w:rsidRDefault="00C143D2" w:rsidP="00730797">
            <w:pPr>
              <w:rPr>
                <w:szCs w:val="24"/>
              </w:rPr>
            </w:pPr>
            <w:r w:rsidRPr="00074F96">
              <w:rPr>
                <w:szCs w:val="24"/>
              </w:rPr>
              <w:t>Staff Commuting</w:t>
            </w:r>
            <w:r w:rsidR="00207A82" w:rsidRPr="00074F96">
              <w:rPr>
                <w:szCs w:val="24"/>
              </w:rPr>
              <w:t xml:space="preserve"> (</w:t>
            </w:r>
            <w:r w:rsidRPr="00074F96">
              <w:rPr>
                <w:szCs w:val="24"/>
              </w:rPr>
              <w:t>petrol</w:t>
            </w:r>
            <w:r w:rsidR="00730797" w:rsidRPr="00074F96">
              <w:rPr>
                <w:szCs w:val="24"/>
              </w:rPr>
              <w:t>, l)</w:t>
            </w:r>
          </w:p>
        </w:tc>
        <w:tc>
          <w:tcPr>
            <w:tcW w:w="1865" w:type="dxa"/>
            <w:vAlign w:val="center"/>
          </w:tcPr>
          <w:p w14:paraId="26F818B4" w14:textId="6FB03F2C" w:rsidR="00730797" w:rsidRPr="00074F96" w:rsidRDefault="00730797" w:rsidP="00305024">
            <w:pPr>
              <w:jc w:val="center"/>
              <w:rPr>
                <w:sz w:val="22"/>
              </w:rPr>
            </w:pPr>
            <w:r w:rsidRPr="00074F96">
              <w:rPr>
                <w:sz w:val="22"/>
              </w:rPr>
              <w:t>7</w:t>
            </w:r>
            <w:r w:rsidR="008506BB" w:rsidRPr="00074F96">
              <w:rPr>
                <w:sz w:val="22"/>
              </w:rPr>
              <w:t xml:space="preserve"> </w:t>
            </w:r>
            <w:r w:rsidRPr="00074F96">
              <w:rPr>
                <w:sz w:val="22"/>
              </w:rPr>
              <w:t>859</w:t>
            </w:r>
          </w:p>
        </w:tc>
        <w:tc>
          <w:tcPr>
            <w:tcW w:w="1294" w:type="dxa"/>
            <w:gridSpan w:val="2"/>
            <w:vAlign w:val="center"/>
          </w:tcPr>
          <w:p w14:paraId="16D87068" w14:textId="34951E0A" w:rsidR="00730797" w:rsidRPr="00074F96" w:rsidRDefault="00730797" w:rsidP="00305024">
            <w:pPr>
              <w:jc w:val="center"/>
              <w:rPr>
                <w:sz w:val="22"/>
              </w:rPr>
            </w:pPr>
            <w:r w:rsidRPr="00074F96">
              <w:rPr>
                <w:sz w:val="22"/>
              </w:rPr>
              <w:t>18</w:t>
            </w:r>
          </w:p>
        </w:tc>
        <w:tc>
          <w:tcPr>
            <w:tcW w:w="1561" w:type="dxa"/>
            <w:vAlign w:val="center"/>
          </w:tcPr>
          <w:p w14:paraId="085D1668" w14:textId="0E71C588" w:rsidR="00730797" w:rsidRPr="00074F96" w:rsidRDefault="00730797" w:rsidP="00305024">
            <w:pPr>
              <w:jc w:val="center"/>
              <w:rPr>
                <w:sz w:val="22"/>
              </w:rPr>
            </w:pPr>
            <w:r w:rsidRPr="00074F96">
              <w:rPr>
                <w:sz w:val="22"/>
              </w:rPr>
              <w:t>0</w:t>
            </w:r>
            <w:r w:rsidR="008506BB" w:rsidRPr="00074F96">
              <w:rPr>
                <w:sz w:val="22"/>
              </w:rPr>
              <w:t>.</w:t>
            </w:r>
            <w:r w:rsidRPr="00074F96">
              <w:rPr>
                <w:sz w:val="22"/>
              </w:rPr>
              <w:t>0</w:t>
            </w:r>
          </w:p>
        </w:tc>
      </w:tr>
      <w:tr w:rsidR="008506BB" w:rsidRPr="00074F96" w14:paraId="4F750A83" w14:textId="77777777" w:rsidTr="008506BB">
        <w:trPr>
          <w:trHeight w:val="730"/>
          <w:jc w:val="center"/>
        </w:trPr>
        <w:tc>
          <w:tcPr>
            <w:tcW w:w="2704" w:type="dxa"/>
            <w:vMerge/>
          </w:tcPr>
          <w:p w14:paraId="4F5B0D81" w14:textId="77777777" w:rsidR="00730797" w:rsidRPr="00074F96" w:rsidRDefault="00730797" w:rsidP="00730797">
            <w:pPr>
              <w:rPr>
                <w:szCs w:val="24"/>
              </w:rPr>
            </w:pPr>
          </w:p>
        </w:tc>
        <w:tc>
          <w:tcPr>
            <w:tcW w:w="2921" w:type="dxa"/>
          </w:tcPr>
          <w:p w14:paraId="7321F483" w14:textId="64083BF5" w:rsidR="00730797" w:rsidRPr="00074F96" w:rsidRDefault="00C143D2" w:rsidP="00730797">
            <w:pPr>
              <w:rPr>
                <w:szCs w:val="24"/>
              </w:rPr>
            </w:pPr>
            <w:r w:rsidRPr="00074F96">
              <w:rPr>
                <w:szCs w:val="24"/>
              </w:rPr>
              <w:t>Domestic Flights</w:t>
            </w:r>
            <w:r w:rsidR="00730797" w:rsidRPr="00074F96">
              <w:rPr>
                <w:szCs w:val="24"/>
              </w:rPr>
              <w:t>(</w:t>
            </w:r>
            <w:r w:rsidRPr="00074F96">
              <w:rPr>
                <w:szCs w:val="24"/>
              </w:rPr>
              <w:t>passenger</w:t>
            </w:r>
            <w:r w:rsidR="00730797" w:rsidRPr="00074F96">
              <w:rPr>
                <w:szCs w:val="24"/>
              </w:rPr>
              <w:t>.km)</w:t>
            </w:r>
          </w:p>
        </w:tc>
        <w:tc>
          <w:tcPr>
            <w:tcW w:w="1865" w:type="dxa"/>
            <w:vAlign w:val="center"/>
          </w:tcPr>
          <w:p w14:paraId="78AE3FF2" w14:textId="2B7E4890" w:rsidR="00730797" w:rsidRPr="00074F96" w:rsidRDefault="00730797" w:rsidP="00305024">
            <w:pPr>
              <w:jc w:val="center"/>
              <w:rPr>
                <w:sz w:val="22"/>
              </w:rPr>
            </w:pPr>
            <w:r w:rsidRPr="00074F96">
              <w:rPr>
                <w:sz w:val="22"/>
              </w:rPr>
              <w:t>50</w:t>
            </w:r>
            <w:r w:rsidR="008506BB" w:rsidRPr="00074F96">
              <w:rPr>
                <w:sz w:val="22"/>
              </w:rPr>
              <w:t xml:space="preserve"> </w:t>
            </w:r>
            <w:r w:rsidRPr="00074F96">
              <w:rPr>
                <w:sz w:val="22"/>
              </w:rPr>
              <w:t>955</w:t>
            </w:r>
          </w:p>
        </w:tc>
        <w:tc>
          <w:tcPr>
            <w:tcW w:w="1294" w:type="dxa"/>
            <w:gridSpan w:val="2"/>
            <w:vAlign w:val="center"/>
          </w:tcPr>
          <w:p w14:paraId="4FD81894" w14:textId="5AA944F1" w:rsidR="00730797" w:rsidRPr="00074F96" w:rsidRDefault="00730797" w:rsidP="00305024">
            <w:pPr>
              <w:jc w:val="center"/>
              <w:rPr>
                <w:sz w:val="22"/>
              </w:rPr>
            </w:pPr>
            <w:r w:rsidRPr="00074F96">
              <w:rPr>
                <w:sz w:val="22"/>
              </w:rPr>
              <w:t>13</w:t>
            </w:r>
          </w:p>
        </w:tc>
        <w:tc>
          <w:tcPr>
            <w:tcW w:w="1561" w:type="dxa"/>
            <w:vAlign w:val="center"/>
          </w:tcPr>
          <w:p w14:paraId="3033D4BC" w14:textId="2FEFA0C6" w:rsidR="00730797" w:rsidRPr="00074F96" w:rsidRDefault="00730797" w:rsidP="00305024">
            <w:pPr>
              <w:jc w:val="center"/>
              <w:rPr>
                <w:sz w:val="22"/>
              </w:rPr>
            </w:pPr>
            <w:r w:rsidRPr="00074F96">
              <w:rPr>
                <w:sz w:val="22"/>
              </w:rPr>
              <w:t>0</w:t>
            </w:r>
            <w:r w:rsidR="008506BB" w:rsidRPr="00074F96">
              <w:rPr>
                <w:sz w:val="22"/>
              </w:rPr>
              <w:t>.</w:t>
            </w:r>
            <w:r w:rsidRPr="00074F96">
              <w:rPr>
                <w:sz w:val="22"/>
              </w:rPr>
              <w:t>0</w:t>
            </w:r>
          </w:p>
        </w:tc>
      </w:tr>
      <w:tr w:rsidR="008506BB" w:rsidRPr="00074F96" w14:paraId="6504FFED" w14:textId="77777777" w:rsidTr="008506BB">
        <w:trPr>
          <w:trHeight w:val="730"/>
          <w:jc w:val="center"/>
        </w:trPr>
        <w:tc>
          <w:tcPr>
            <w:tcW w:w="2704" w:type="dxa"/>
            <w:vMerge/>
          </w:tcPr>
          <w:p w14:paraId="2A9F14D7" w14:textId="77777777" w:rsidR="00730797" w:rsidRPr="00074F96" w:rsidRDefault="00730797" w:rsidP="00730797">
            <w:pPr>
              <w:rPr>
                <w:szCs w:val="24"/>
              </w:rPr>
            </w:pPr>
          </w:p>
        </w:tc>
        <w:tc>
          <w:tcPr>
            <w:tcW w:w="2921" w:type="dxa"/>
          </w:tcPr>
          <w:p w14:paraId="33EF4F34" w14:textId="42BE81C3" w:rsidR="00730797" w:rsidRPr="00074F96" w:rsidRDefault="00C143D2" w:rsidP="00730797">
            <w:pPr>
              <w:rPr>
                <w:szCs w:val="24"/>
              </w:rPr>
            </w:pPr>
            <w:r w:rsidRPr="00074F96">
              <w:rPr>
                <w:szCs w:val="24"/>
              </w:rPr>
              <w:t>International Short Haul Flights</w:t>
            </w:r>
            <w:r w:rsidR="00730797" w:rsidRPr="00074F96">
              <w:rPr>
                <w:szCs w:val="24"/>
              </w:rPr>
              <w:t>(</w:t>
            </w:r>
            <w:r w:rsidRPr="00074F96">
              <w:rPr>
                <w:szCs w:val="24"/>
              </w:rPr>
              <w:t>passenger</w:t>
            </w:r>
            <w:r w:rsidR="00730797" w:rsidRPr="00074F96">
              <w:rPr>
                <w:szCs w:val="24"/>
              </w:rPr>
              <w:t>.km)</w:t>
            </w:r>
          </w:p>
        </w:tc>
        <w:tc>
          <w:tcPr>
            <w:tcW w:w="1865" w:type="dxa"/>
            <w:vAlign w:val="center"/>
          </w:tcPr>
          <w:p w14:paraId="7EBE4239" w14:textId="28297687" w:rsidR="00730797" w:rsidRPr="00074F96" w:rsidRDefault="00730797" w:rsidP="00305024">
            <w:pPr>
              <w:jc w:val="center"/>
              <w:rPr>
                <w:sz w:val="22"/>
              </w:rPr>
            </w:pPr>
            <w:r w:rsidRPr="00074F96">
              <w:rPr>
                <w:sz w:val="22"/>
              </w:rPr>
              <w:t>750</w:t>
            </w:r>
            <w:r w:rsidR="008506BB" w:rsidRPr="00074F96">
              <w:rPr>
                <w:sz w:val="22"/>
              </w:rPr>
              <w:t xml:space="preserve"> </w:t>
            </w:r>
            <w:r w:rsidRPr="00074F96">
              <w:rPr>
                <w:sz w:val="22"/>
              </w:rPr>
              <w:t>291</w:t>
            </w:r>
          </w:p>
        </w:tc>
        <w:tc>
          <w:tcPr>
            <w:tcW w:w="1294" w:type="dxa"/>
            <w:gridSpan w:val="2"/>
            <w:vAlign w:val="center"/>
          </w:tcPr>
          <w:p w14:paraId="63FF77B8" w14:textId="2431C818" w:rsidR="00730797" w:rsidRPr="00074F96" w:rsidRDefault="00730797" w:rsidP="00305024">
            <w:pPr>
              <w:jc w:val="center"/>
              <w:rPr>
                <w:sz w:val="22"/>
              </w:rPr>
            </w:pPr>
            <w:r w:rsidRPr="00074F96">
              <w:rPr>
                <w:sz w:val="22"/>
              </w:rPr>
              <w:t>115</w:t>
            </w:r>
          </w:p>
        </w:tc>
        <w:tc>
          <w:tcPr>
            <w:tcW w:w="1561" w:type="dxa"/>
            <w:vAlign w:val="center"/>
          </w:tcPr>
          <w:p w14:paraId="5AA0C727" w14:textId="358E0904" w:rsidR="00730797" w:rsidRPr="00074F96" w:rsidRDefault="00730797" w:rsidP="00305024">
            <w:pPr>
              <w:jc w:val="center"/>
              <w:rPr>
                <w:sz w:val="22"/>
              </w:rPr>
            </w:pPr>
            <w:r w:rsidRPr="00074F96">
              <w:rPr>
                <w:sz w:val="22"/>
              </w:rPr>
              <w:t>0</w:t>
            </w:r>
            <w:r w:rsidR="008506BB" w:rsidRPr="00074F96">
              <w:rPr>
                <w:sz w:val="22"/>
              </w:rPr>
              <w:t>.</w:t>
            </w:r>
            <w:r w:rsidRPr="00074F96">
              <w:rPr>
                <w:sz w:val="22"/>
              </w:rPr>
              <w:t>0</w:t>
            </w:r>
          </w:p>
        </w:tc>
      </w:tr>
      <w:tr w:rsidR="008506BB" w:rsidRPr="00074F96" w14:paraId="38787E68" w14:textId="77777777" w:rsidTr="008506BB">
        <w:trPr>
          <w:trHeight w:val="730"/>
          <w:jc w:val="center"/>
        </w:trPr>
        <w:tc>
          <w:tcPr>
            <w:tcW w:w="2704" w:type="dxa"/>
            <w:vMerge/>
          </w:tcPr>
          <w:p w14:paraId="4BF8C49E" w14:textId="77777777" w:rsidR="00C143D2" w:rsidRPr="00074F96" w:rsidRDefault="00C143D2" w:rsidP="00C143D2">
            <w:pPr>
              <w:rPr>
                <w:szCs w:val="24"/>
              </w:rPr>
            </w:pPr>
          </w:p>
        </w:tc>
        <w:tc>
          <w:tcPr>
            <w:tcW w:w="2921" w:type="dxa"/>
          </w:tcPr>
          <w:p w14:paraId="219BCA73" w14:textId="03397FE8" w:rsidR="00C143D2" w:rsidRPr="00074F96" w:rsidRDefault="00C143D2" w:rsidP="00C143D2">
            <w:pPr>
              <w:rPr>
                <w:szCs w:val="24"/>
              </w:rPr>
            </w:pPr>
            <w:r w:rsidRPr="00074F96">
              <w:rPr>
                <w:szCs w:val="24"/>
              </w:rPr>
              <w:t>International Long-Haul Flights(passenger.km)</w:t>
            </w:r>
          </w:p>
        </w:tc>
        <w:tc>
          <w:tcPr>
            <w:tcW w:w="1865" w:type="dxa"/>
            <w:vAlign w:val="center"/>
          </w:tcPr>
          <w:p w14:paraId="70B26A94" w14:textId="344341E3" w:rsidR="00C143D2" w:rsidRPr="00074F96" w:rsidRDefault="00C143D2" w:rsidP="00C143D2">
            <w:pPr>
              <w:jc w:val="center"/>
              <w:rPr>
                <w:sz w:val="22"/>
              </w:rPr>
            </w:pPr>
            <w:r w:rsidRPr="00074F96">
              <w:rPr>
                <w:sz w:val="22"/>
              </w:rPr>
              <w:t>1</w:t>
            </w:r>
            <w:r w:rsidR="008506BB" w:rsidRPr="00074F96">
              <w:rPr>
                <w:sz w:val="22"/>
              </w:rPr>
              <w:t xml:space="preserve"> </w:t>
            </w:r>
            <w:r w:rsidRPr="00074F96">
              <w:rPr>
                <w:sz w:val="22"/>
              </w:rPr>
              <w:t>497</w:t>
            </w:r>
            <w:r w:rsidR="008506BB" w:rsidRPr="00074F96">
              <w:rPr>
                <w:sz w:val="22"/>
              </w:rPr>
              <w:t xml:space="preserve"> </w:t>
            </w:r>
            <w:r w:rsidRPr="00074F96">
              <w:rPr>
                <w:sz w:val="22"/>
              </w:rPr>
              <w:t>414</w:t>
            </w:r>
          </w:p>
        </w:tc>
        <w:tc>
          <w:tcPr>
            <w:tcW w:w="1294" w:type="dxa"/>
            <w:gridSpan w:val="2"/>
            <w:vAlign w:val="center"/>
          </w:tcPr>
          <w:p w14:paraId="07AF9094" w14:textId="2E5A64EE" w:rsidR="00C143D2" w:rsidRPr="00074F96" w:rsidRDefault="00C143D2" w:rsidP="00C143D2">
            <w:pPr>
              <w:jc w:val="center"/>
              <w:rPr>
                <w:sz w:val="22"/>
              </w:rPr>
            </w:pPr>
            <w:r w:rsidRPr="00074F96">
              <w:rPr>
                <w:sz w:val="22"/>
              </w:rPr>
              <w:t>289</w:t>
            </w:r>
          </w:p>
        </w:tc>
        <w:tc>
          <w:tcPr>
            <w:tcW w:w="1561" w:type="dxa"/>
            <w:vAlign w:val="center"/>
          </w:tcPr>
          <w:p w14:paraId="754A24F3" w14:textId="0C1A7F3C" w:rsidR="00C143D2" w:rsidRPr="00074F96" w:rsidRDefault="00C143D2" w:rsidP="00C143D2">
            <w:pPr>
              <w:jc w:val="center"/>
              <w:rPr>
                <w:sz w:val="22"/>
              </w:rPr>
            </w:pPr>
            <w:r w:rsidRPr="00074F96">
              <w:rPr>
                <w:sz w:val="22"/>
              </w:rPr>
              <w:t>0</w:t>
            </w:r>
            <w:r w:rsidR="008506BB" w:rsidRPr="00074F96">
              <w:rPr>
                <w:sz w:val="22"/>
              </w:rPr>
              <w:t>.</w:t>
            </w:r>
            <w:r w:rsidRPr="00074F96">
              <w:rPr>
                <w:sz w:val="22"/>
              </w:rPr>
              <w:t>1</w:t>
            </w:r>
          </w:p>
        </w:tc>
      </w:tr>
      <w:tr w:rsidR="008506BB" w:rsidRPr="00074F96" w14:paraId="51B7EE39" w14:textId="77777777" w:rsidTr="008506BB">
        <w:trPr>
          <w:trHeight w:val="730"/>
          <w:jc w:val="center"/>
        </w:trPr>
        <w:tc>
          <w:tcPr>
            <w:tcW w:w="2704" w:type="dxa"/>
            <w:vMerge/>
          </w:tcPr>
          <w:p w14:paraId="601D402F" w14:textId="77777777" w:rsidR="00C143D2" w:rsidRPr="00074F96" w:rsidRDefault="00C143D2" w:rsidP="00C143D2">
            <w:pPr>
              <w:rPr>
                <w:szCs w:val="24"/>
              </w:rPr>
            </w:pPr>
          </w:p>
        </w:tc>
        <w:tc>
          <w:tcPr>
            <w:tcW w:w="2921" w:type="dxa"/>
          </w:tcPr>
          <w:p w14:paraId="5D343AF1" w14:textId="7B1777C4" w:rsidR="00C143D2" w:rsidRPr="00074F96" w:rsidRDefault="00C143D2" w:rsidP="00C143D2">
            <w:pPr>
              <w:rPr>
                <w:szCs w:val="24"/>
              </w:rPr>
            </w:pPr>
            <w:r w:rsidRPr="00074F96">
              <w:rPr>
                <w:szCs w:val="24"/>
              </w:rPr>
              <w:t>Transport (Road, USD)</w:t>
            </w:r>
          </w:p>
        </w:tc>
        <w:tc>
          <w:tcPr>
            <w:tcW w:w="1865" w:type="dxa"/>
            <w:vAlign w:val="center"/>
          </w:tcPr>
          <w:p w14:paraId="37C610A9" w14:textId="1C51AE5E" w:rsidR="00C143D2" w:rsidRPr="00074F96" w:rsidRDefault="00C143D2" w:rsidP="00C143D2">
            <w:pPr>
              <w:jc w:val="center"/>
              <w:rPr>
                <w:sz w:val="22"/>
              </w:rPr>
            </w:pPr>
            <w:r w:rsidRPr="00074F96">
              <w:rPr>
                <w:sz w:val="22"/>
              </w:rPr>
              <w:t>167</w:t>
            </w:r>
            <w:r w:rsidR="008506BB" w:rsidRPr="00074F96">
              <w:rPr>
                <w:sz w:val="22"/>
              </w:rPr>
              <w:t xml:space="preserve"> </w:t>
            </w:r>
            <w:r w:rsidRPr="00074F96">
              <w:rPr>
                <w:sz w:val="22"/>
              </w:rPr>
              <w:t>616</w:t>
            </w:r>
          </w:p>
        </w:tc>
        <w:tc>
          <w:tcPr>
            <w:tcW w:w="1294" w:type="dxa"/>
            <w:gridSpan w:val="2"/>
            <w:vAlign w:val="center"/>
          </w:tcPr>
          <w:p w14:paraId="4479E675" w14:textId="7A51A384" w:rsidR="00C143D2" w:rsidRPr="00074F96" w:rsidRDefault="00C143D2" w:rsidP="00C143D2">
            <w:pPr>
              <w:jc w:val="center"/>
              <w:rPr>
                <w:sz w:val="22"/>
              </w:rPr>
            </w:pPr>
            <w:r w:rsidRPr="00074F96">
              <w:rPr>
                <w:sz w:val="22"/>
              </w:rPr>
              <w:t>181</w:t>
            </w:r>
          </w:p>
        </w:tc>
        <w:tc>
          <w:tcPr>
            <w:tcW w:w="1561" w:type="dxa"/>
            <w:vAlign w:val="center"/>
          </w:tcPr>
          <w:p w14:paraId="138ADFC9" w14:textId="7CDD86F1" w:rsidR="00C143D2" w:rsidRPr="00074F96" w:rsidRDefault="00C143D2" w:rsidP="00C143D2">
            <w:pPr>
              <w:jc w:val="center"/>
              <w:rPr>
                <w:sz w:val="22"/>
              </w:rPr>
            </w:pPr>
            <w:r w:rsidRPr="00074F96">
              <w:rPr>
                <w:sz w:val="22"/>
              </w:rPr>
              <w:t>0</w:t>
            </w:r>
            <w:r w:rsidR="008506BB" w:rsidRPr="00074F96">
              <w:rPr>
                <w:sz w:val="22"/>
              </w:rPr>
              <w:t>.</w:t>
            </w:r>
            <w:r w:rsidRPr="00074F96">
              <w:rPr>
                <w:sz w:val="22"/>
              </w:rPr>
              <w:t>1</w:t>
            </w:r>
          </w:p>
        </w:tc>
      </w:tr>
      <w:tr w:rsidR="008506BB" w:rsidRPr="00074F96" w14:paraId="7F1A7276" w14:textId="77777777" w:rsidTr="008506BB">
        <w:trPr>
          <w:trHeight w:val="730"/>
          <w:jc w:val="center"/>
        </w:trPr>
        <w:tc>
          <w:tcPr>
            <w:tcW w:w="2704" w:type="dxa"/>
            <w:vMerge/>
          </w:tcPr>
          <w:p w14:paraId="76459A6D" w14:textId="34A60B49" w:rsidR="00C143D2" w:rsidRPr="00074F96" w:rsidRDefault="00C143D2" w:rsidP="00C143D2">
            <w:pPr>
              <w:rPr>
                <w:szCs w:val="24"/>
              </w:rPr>
            </w:pPr>
          </w:p>
        </w:tc>
        <w:tc>
          <w:tcPr>
            <w:tcW w:w="2921" w:type="dxa"/>
          </w:tcPr>
          <w:p w14:paraId="67423FEE" w14:textId="2CAB7A3D" w:rsidR="00C143D2" w:rsidRPr="00074F96" w:rsidRDefault="00C143D2" w:rsidP="00C143D2">
            <w:pPr>
              <w:rPr>
                <w:szCs w:val="24"/>
              </w:rPr>
            </w:pPr>
            <w:r w:rsidRPr="00074F96">
              <w:rPr>
                <w:szCs w:val="24"/>
              </w:rPr>
              <w:t>Transport (Sea, USD)</w:t>
            </w:r>
          </w:p>
        </w:tc>
        <w:tc>
          <w:tcPr>
            <w:tcW w:w="1865" w:type="dxa"/>
            <w:vAlign w:val="center"/>
          </w:tcPr>
          <w:p w14:paraId="739B82DF" w14:textId="4B727618" w:rsidR="00C143D2" w:rsidRPr="00074F96" w:rsidRDefault="00C143D2" w:rsidP="00C143D2">
            <w:pPr>
              <w:jc w:val="center"/>
              <w:rPr>
                <w:sz w:val="22"/>
              </w:rPr>
            </w:pPr>
            <w:r w:rsidRPr="00074F96">
              <w:rPr>
                <w:sz w:val="22"/>
              </w:rPr>
              <w:t>10</w:t>
            </w:r>
            <w:r w:rsidR="008506BB" w:rsidRPr="00074F96">
              <w:rPr>
                <w:sz w:val="22"/>
              </w:rPr>
              <w:t xml:space="preserve"> </w:t>
            </w:r>
            <w:r w:rsidRPr="00074F96">
              <w:rPr>
                <w:sz w:val="22"/>
              </w:rPr>
              <w:t>550</w:t>
            </w:r>
          </w:p>
        </w:tc>
        <w:tc>
          <w:tcPr>
            <w:tcW w:w="1294" w:type="dxa"/>
            <w:gridSpan w:val="2"/>
            <w:vAlign w:val="center"/>
          </w:tcPr>
          <w:p w14:paraId="2FF8970E" w14:textId="615A4273" w:rsidR="00C143D2" w:rsidRPr="00074F96" w:rsidRDefault="00C143D2" w:rsidP="00C143D2">
            <w:pPr>
              <w:jc w:val="center"/>
              <w:rPr>
                <w:sz w:val="22"/>
              </w:rPr>
            </w:pPr>
            <w:r w:rsidRPr="00074F96">
              <w:rPr>
                <w:sz w:val="22"/>
              </w:rPr>
              <w:t>5</w:t>
            </w:r>
          </w:p>
        </w:tc>
        <w:tc>
          <w:tcPr>
            <w:tcW w:w="1561" w:type="dxa"/>
            <w:vAlign w:val="center"/>
          </w:tcPr>
          <w:p w14:paraId="6EC7B93E" w14:textId="558A841A"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254745B8" w14:textId="77777777" w:rsidTr="008506BB">
        <w:trPr>
          <w:trHeight w:val="730"/>
          <w:jc w:val="center"/>
        </w:trPr>
        <w:tc>
          <w:tcPr>
            <w:tcW w:w="2704" w:type="dxa"/>
            <w:vMerge/>
          </w:tcPr>
          <w:p w14:paraId="21BE0E32" w14:textId="77777777" w:rsidR="00C143D2" w:rsidRPr="00074F96" w:rsidRDefault="00C143D2" w:rsidP="00C143D2">
            <w:pPr>
              <w:rPr>
                <w:szCs w:val="24"/>
              </w:rPr>
            </w:pPr>
          </w:p>
        </w:tc>
        <w:tc>
          <w:tcPr>
            <w:tcW w:w="2921" w:type="dxa"/>
          </w:tcPr>
          <w:p w14:paraId="13334AB7" w14:textId="24AC9868" w:rsidR="00C143D2" w:rsidRPr="00074F96" w:rsidRDefault="00C143D2" w:rsidP="00C143D2">
            <w:pPr>
              <w:rPr>
                <w:szCs w:val="24"/>
              </w:rPr>
            </w:pPr>
            <w:r w:rsidRPr="00074F96">
              <w:rPr>
                <w:szCs w:val="24"/>
              </w:rPr>
              <w:t>Transport (Air, USD)</w:t>
            </w:r>
          </w:p>
        </w:tc>
        <w:tc>
          <w:tcPr>
            <w:tcW w:w="1865" w:type="dxa"/>
            <w:vAlign w:val="center"/>
          </w:tcPr>
          <w:p w14:paraId="31C60AF3" w14:textId="2BB91075" w:rsidR="00C143D2" w:rsidRPr="00074F96" w:rsidRDefault="00C143D2" w:rsidP="00C143D2">
            <w:pPr>
              <w:jc w:val="center"/>
              <w:rPr>
                <w:sz w:val="22"/>
              </w:rPr>
            </w:pPr>
            <w:r w:rsidRPr="00074F96">
              <w:rPr>
                <w:sz w:val="22"/>
              </w:rPr>
              <w:t>2</w:t>
            </w:r>
            <w:r w:rsidR="008506BB" w:rsidRPr="00074F96">
              <w:rPr>
                <w:sz w:val="22"/>
              </w:rPr>
              <w:t xml:space="preserve"> </w:t>
            </w:r>
            <w:r w:rsidRPr="00074F96">
              <w:rPr>
                <w:sz w:val="22"/>
              </w:rPr>
              <w:t>023</w:t>
            </w:r>
          </w:p>
        </w:tc>
        <w:tc>
          <w:tcPr>
            <w:tcW w:w="1294" w:type="dxa"/>
            <w:gridSpan w:val="2"/>
            <w:vAlign w:val="center"/>
          </w:tcPr>
          <w:p w14:paraId="159ED629" w14:textId="1456D7BC" w:rsidR="00C143D2" w:rsidRPr="00074F96" w:rsidRDefault="00C143D2" w:rsidP="00C143D2">
            <w:pPr>
              <w:jc w:val="center"/>
              <w:rPr>
                <w:sz w:val="22"/>
              </w:rPr>
            </w:pPr>
            <w:r w:rsidRPr="00074F96">
              <w:rPr>
                <w:sz w:val="22"/>
              </w:rPr>
              <w:t>2</w:t>
            </w:r>
          </w:p>
        </w:tc>
        <w:tc>
          <w:tcPr>
            <w:tcW w:w="1561" w:type="dxa"/>
            <w:vAlign w:val="center"/>
          </w:tcPr>
          <w:p w14:paraId="098A9A1F" w14:textId="56CDDCE8"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634A4A6A" w14:textId="77777777" w:rsidTr="008506BB">
        <w:trPr>
          <w:trHeight w:val="730"/>
          <w:jc w:val="center"/>
        </w:trPr>
        <w:tc>
          <w:tcPr>
            <w:tcW w:w="2704" w:type="dxa"/>
            <w:vMerge/>
          </w:tcPr>
          <w:p w14:paraId="07B18A48" w14:textId="77777777" w:rsidR="00C143D2" w:rsidRPr="00074F96" w:rsidRDefault="00C143D2" w:rsidP="00C143D2">
            <w:pPr>
              <w:rPr>
                <w:szCs w:val="24"/>
              </w:rPr>
            </w:pPr>
          </w:p>
        </w:tc>
        <w:tc>
          <w:tcPr>
            <w:tcW w:w="2921" w:type="dxa"/>
          </w:tcPr>
          <w:p w14:paraId="4112A8D9" w14:textId="1F7857DE" w:rsidR="00C143D2" w:rsidRPr="00074F96" w:rsidRDefault="00C143D2" w:rsidP="00C143D2">
            <w:pPr>
              <w:rPr>
                <w:szCs w:val="24"/>
              </w:rPr>
            </w:pPr>
            <w:r w:rsidRPr="00074F96">
              <w:rPr>
                <w:szCs w:val="24"/>
              </w:rPr>
              <w:t>WTT Natural Gas (m</w:t>
            </w:r>
            <w:r w:rsidR="008506BB" w:rsidRPr="00074F96">
              <w:rPr>
                <w:szCs w:val="24"/>
                <w:vertAlign w:val="superscript"/>
              </w:rPr>
              <w:t>3</w:t>
            </w:r>
            <w:r w:rsidRPr="00074F96">
              <w:rPr>
                <w:szCs w:val="24"/>
              </w:rPr>
              <w:t>)</w:t>
            </w:r>
          </w:p>
        </w:tc>
        <w:tc>
          <w:tcPr>
            <w:tcW w:w="1865" w:type="dxa"/>
            <w:vAlign w:val="center"/>
          </w:tcPr>
          <w:p w14:paraId="03E46B9F" w14:textId="57A012C3" w:rsidR="00C143D2" w:rsidRPr="00074F96" w:rsidRDefault="00C143D2" w:rsidP="00C143D2">
            <w:pPr>
              <w:jc w:val="center"/>
              <w:rPr>
                <w:sz w:val="22"/>
              </w:rPr>
            </w:pPr>
            <w:r w:rsidRPr="00074F96">
              <w:rPr>
                <w:sz w:val="22"/>
              </w:rPr>
              <w:t>12</w:t>
            </w:r>
            <w:r w:rsidR="008506BB" w:rsidRPr="00074F96">
              <w:rPr>
                <w:sz w:val="22"/>
              </w:rPr>
              <w:t xml:space="preserve"> </w:t>
            </w:r>
            <w:r w:rsidRPr="00074F96">
              <w:rPr>
                <w:sz w:val="22"/>
              </w:rPr>
              <w:t>900</w:t>
            </w:r>
          </w:p>
        </w:tc>
        <w:tc>
          <w:tcPr>
            <w:tcW w:w="1294" w:type="dxa"/>
            <w:gridSpan w:val="2"/>
            <w:vAlign w:val="center"/>
          </w:tcPr>
          <w:p w14:paraId="6D015D9E" w14:textId="0543E9D7" w:rsidR="00C143D2" w:rsidRPr="00074F96" w:rsidRDefault="00C143D2" w:rsidP="00C143D2">
            <w:pPr>
              <w:jc w:val="center"/>
              <w:rPr>
                <w:sz w:val="22"/>
              </w:rPr>
            </w:pPr>
            <w:r w:rsidRPr="00074F96">
              <w:rPr>
                <w:sz w:val="22"/>
              </w:rPr>
              <w:t>4</w:t>
            </w:r>
          </w:p>
        </w:tc>
        <w:tc>
          <w:tcPr>
            <w:tcW w:w="1561" w:type="dxa"/>
            <w:vAlign w:val="center"/>
          </w:tcPr>
          <w:p w14:paraId="687172B4" w14:textId="52A0874A"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2A329E0B" w14:textId="77777777" w:rsidTr="008506BB">
        <w:trPr>
          <w:trHeight w:val="730"/>
          <w:jc w:val="center"/>
        </w:trPr>
        <w:tc>
          <w:tcPr>
            <w:tcW w:w="2704" w:type="dxa"/>
            <w:vMerge/>
          </w:tcPr>
          <w:p w14:paraId="59B5DCAE" w14:textId="77777777" w:rsidR="00C143D2" w:rsidRPr="00074F96" w:rsidRDefault="00C143D2" w:rsidP="00C143D2">
            <w:pPr>
              <w:rPr>
                <w:szCs w:val="24"/>
              </w:rPr>
            </w:pPr>
          </w:p>
        </w:tc>
        <w:tc>
          <w:tcPr>
            <w:tcW w:w="2921" w:type="dxa"/>
          </w:tcPr>
          <w:p w14:paraId="30DFEDE2" w14:textId="39478E44" w:rsidR="00C143D2" w:rsidRPr="00074F96" w:rsidRDefault="00C143D2" w:rsidP="00C143D2">
            <w:pPr>
              <w:rPr>
                <w:szCs w:val="24"/>
              </w:rPr>
            </w:pPr>
            <w:r w:rsidRPr="00074F96">
              <w:rPr>
                <w:szCs w:val="24"/>
              </w:rPr>
              <w:t>WTT LPG (ton)</w:t>
            </w:r>
          </w:p>
        </w:tc>
        <w:tc>
          <w:tcPr>
            <w:tcW w:w="1865" w:type="dxa"/>
            <w:vAlign w:val="center"/>
          </w:tcPr>
          <w:p w14:paraId="19B5B572" w14:textId="32811086" w:rsidR="00C143D2" w:rsidRPr="00074F96" w:rsidRDefault="00C143D2" w:rsidP="00C143D2">
            <w:pPr>
              <w:jc w:val="center"/>
              <w:rPr>
                <w:sz w:val="22"/>
              </w:rPr>
            </w:pPr>
            <w:r w:rsidRPr="00074F96">
              <w:rPr>
                <w:sz w:val="22"/>
              </w:rPr>
              <w:t>14</w:t>
            </w:r>
          </w:p>
        </w:tc>
        <w:tc>
          <w:tcPr>
            <w:tcW w:w="1294" w:type="dxa"/>
            <w:gridSpan w:val="2"/>
            <w:vAlign w:val="center"/>
          </w:tcPr>
          <w:p w14:paraId="6AFE8EAF" w14:textId="1C63A246" w:rsidR="00C143D2" w:rsidRPr="00074F96" w:rsidRDefault="00C143D2" w:rsidP="00C143D2">
            <w:pPr>
              <w:jc w:val="center"/>
              <w:rPr>
                <w:sz w:val="22"/>
              </w:rPr>
            </w:pPr>
            <w:r w:rsidRPr="00074F96">
              <w:rPr>
                <w:sz w:val="22"/>
              </w:rPr>
              <w:t>5</w:t>
            </w:r>
          </w:p>
        </w:tc>
        <w:tc>
          <w:tcPr>
            <w:tcW w:w="1561" w:type="dxa"/>
            <w:vAlign w:val="center"/>
          </w:tcPr>
          <w:p w14:paraId="42B4B939" w14:textId="1CAE5FB3"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2CA1C000" w14:textId="77777777" w:rsidTr="008506BB">
        <w:trPr>
          <w:trHeight w:val="730"/>
          <w:jc w:val="center"/>
        </w:trPr>
        <w:tc>
          <w:tcPr>
            <w:tcW w:w="2704" w:type="dxa"/>
            <w:vMerge/>
          </w:tcPr>
          <w:p w14:paraId="4D2500A6" w14:textId="77777777" w:rsidR="00C143D2" w:rsidRPr="00074F96" w:rsidRDefault="00C143D2" w:rsidP="00C143D2">
            <w:pPr>
              <w:rPr>
                <w:szCs w:val="24"/>
              </w:rPr>
            </w:pPr>
          </w:p>
        </w:tc>
        <w:tc>
          <w:tcPr>
            <w:tcW w:w="2921" w:type="dxa"/>
          </w:tcPr>
          <w:p w14:paraId="1F96AE02" w14:textId="66CFB165" w:rsidR="00C143D2" w:rsidRPr="00074F96" w:rsidRDefault="00C143D2" w:rsidP="00C143D2">
            <w:pPr>
              <w:rPr>
                <w:szCs w:val="24"/>
              </w:rPr>
            </w:pPr>
            <w:r w:rsidRPr="00074F96">
              <w:rPr>
                <w:szCs w:val="24"/>
              </w:rPr>
              <w:t>WTT Diesel (l)</w:t>
            </w:r>
          </w:p>
        </w:tc>
        <w:tc>
          <w:tcPr>
            <w:tcW w:w="1865" w:type="dxa"/>
            <w:vAlign w:val="center"/>
          </w:tcPr>
          <w:p w14:paraId="729E4410" w14:textId="7AFAAD24" w:rsidR="00C143D2" w:rsidRPr="00074F96" w:rsidRDefault="00C143D2" w:rsidP="00C143D2">
            <w:pPr>
              <w:jc w:val="center"/>
              <w:rPr>
                <w:sz w:val="22"/>
              </w:rPr>
            </w:pPr>
            <w:r w:rsidRPr="00074F96">
              <w:rPr>
                <w:sz w:val="22"/>
              </w:rPr>
              <w:t>661</w:t>
            </w:r>
            <w:r w:rsidR="008506BB" w:rsidRPr="00074F96">
              <w:rPr>
                <w:sz w:val="22"/>
              </w:rPr>
              <w:t xml:space="preserve"> </w:t>
            </w:r>
            <w:r w:rsidRPr="00074F96">
              <w:rPr>
                <w:sz w:val="22"/>
              </w:rPr>
              <w:t>257</w:t>
            </w:r>
          </w:p>
        </w:tc>
        <w:tc>
          <w:tcPr>
            <w:tcW w:w="1294" w:type="dxa"/>
            <w:gridSpan w:val="2"/>
            <w:vAlign w:val="center"/>
          </w:tcPr>
          <w:p w14:paraId="3CA602A3" w14:textId="37AD322B" w:rsidR="00C143D2" w:rsidRPr="00074F96" w:rsidRDefault="00C143D2" w:rsidP="00C143D2">
            <w:pPr>
              <w:jc w:val="center"/>
              <w:rPr>
                <w:sz w:val="22"/>
              </w:rPr>
            </w:pPr>
            <w:r w:rsidRPr="00074F96">
              <w:rPr>
                <w:sz w:val="22"/>
              </w:rPr>
              <w:t>416</w:t>
            </w:r>
          </w:p>
        </w:tc>
        <w:tc>
          <w:tcPr>
            <w:tcW w:w="1561" w:type="dxa"/>
            <w:vAlign w:val="center"/>
          </w:tcPr>
          <w:p w14:paraId="47C0058D" w14:textId="7D2874F5" w:rsidR="00C143D2" w:rsidRPr="00074F96" w:rsidRDefault="00C143D2" w:rsidP="00C143D2">
            <w:pPr>
              <w:jc w:val="center"/>
              <w:rPr>
                <w:sz w:val="22"/>
              </w:rPr>
            </w:pPr>
            <w:r w:rsidRPr="00074F96">
              <w:rPr>
                <w:sz w:val="22"/>
              </w:rPr>
              <w:t>0</w:t>
            </w:r>
            <w:r w:rsidR="008506BB" w:rsidRPr="00074F96">
              <w:rPr>
                <w:sz w:val="22"/>
              </w:rPr>
              <w:t>.</w:t>
            </w:r>
            <w:r w:rsidRPr="00074F96">
              <w:rPr>
                <w:sz w:val="22"/>
              </w:rPr>
              <w:t>2</w:t>
            </w:r>
          </w:p>
        </w:tc>
      </w:tr>
      <w:tr w:rsidR="008506BB" w:rsidRPr="00074F96" w14:paraId="0B00BD96" w14:textId="77777777" w:rsidTr="008506BB">
        <w:trPr>
          <w:trHeight w:val="730"/>
          <w:jc w:val="center"/>
        </w:trPr>
        <w:tc>
          <w:tcPr>
            <w:tcW w:w="2704" w:type="dxa"/>
            <w:vMerge/>
          </w:tcPr>
          <w:p w14:paraId="04FA51AD" w14:textId="77777777" w:rsidR="00C143D2" w:rsidRPr="00074F96" w:rsidRDefault="00C143D2" w:rsidP="00C143D2">
            <w:pPr>
              <w:rPr>
                <w:szCs w:val="24"/>
              </w:rPr>
            </w:pPr>
          </w:p>
        </w:tc>
        <w:tc>
          <w:tcPr>
            <w:tcW w:w="2921" w:type="dxa"/>
          </w:tcPr>
          <w:p w14:paraId="121C16B1" w14:textId="48D5500D" w:rsidR="00C143D2" w:rsidRPr="00074F96" w:rsidRDefault="00C143D2" w:rsidP="00C143D2">
            <w:pPr>
              <w:rPr>
                <w:szCs w:val="24"/>
              </w:rPr>
            </w:pPr>
            <w:r w:rsidRPr="00074F96">
              <w:rPr>
                <w:szCs w:val="24"/>
              </w:rPr>
              <w:t>WTT Petrol (l)</w:t>
            </w:r>
          </w:p>
        </w:tc>
        <w:tc>
          <w:tcPr>
            <w:tcW w:w="1865" w:type="dxa"/>
            <w:vAlign w:val="center"/>
          </w:tcPr>
          <w:p w14:paraId="5A9F4AA8" w14:textId="5CB43FE8" w:rsidR="00C143D2" w:rsidRPr="00074F96" w:rsidRDefault="00C143D2" w:rsidP="00C143D2">
            <w:pPr>
              <w:jc w:val="center"/>
              <w:rPr>
                <w:sz w:val="22"/>
              </w:rPr>
            </w:pPr>
            <w:r w:rsidRPr="00074F96">
              <w:rPr>
                <w:sz w:val="22"/>
              </w:rPr>
              <w:t>34</w:t>
            </w:r>
            <w:r w:rsidR="008506BB" w:rsidRPr="00074F96">
              <w:rPr>
                <w:sz w:val="22"/>
              </w:rPr>
              <w:t xml:space="preserve"> </w:t>
            </w:r>
            <w:r w:rsidRPr="00074F96">
              <w:rPr>
                <w:sz w:val="22"/>
              </w:rPr>
              <w:t>707</w:t>
            </w:r>
          </w:p>
        </w:tc>
        <w:tc>
          <w:tcPr>
            <w:tcW w:w="1294" w:type="dxa"/>
            <w:gridSpan w:val="2"/>
            <w:vAlign w:val="center"/>
          </w:tcPr>
          <w:p w14:paraId="2BFFFE60" w14:textId="1D4AC1A0" w:rsidR="00C143D2" w:rsidRPr="00074F96" w:rsidRDefault="00C143D2" w:rsidP="00C143D2">
            <w:pPr>
              <w:jc w:val="center"/>
              <w:rPr>
                <w:sz w:val="22"/>
              </w:rPr>
            </w:pPr>
            <w:r w:rsidRPr="00074F96">
              <w:rPr>
                <w:sz w:val="22"/>
              </w:rPr>
              <w:t>21</w:t>
            </w:r>
          </w:p>
        </w:tc>
        <w:tc>
          <w:tcPr>
            <w:tcW w:w="1561" w:type="dxa"/>
            <w:vAlign w:val="center"/>
          </w:tcPr>
          <w:p w14:paraId="16CE7F92" w14:textId="09BB68C4"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7D60EB2D" w14:textId="77777777" w:rsidTr="008506BB">
        <w:trPr>
          <w:trHeight w:val="730"/>
          <w:jc w:val="center"/>
        </w:trPr>
        <w:tc>
          <w:tcPr>
            <w:tcW w:w="2704" w:type="dxa"/>
            <w:vMerge/>
          </w:tcPr>
          <w:p w14:paraId="098F6FA6" w14:textId="77777777" w:rsidR="00C143D2" w:rsidRPr="00074F96" w:rsidRDefault="00C143D2" w:rsidP="00C143D2">
            <w:pPr>
              <w:rPr>
                <w:szCs w:val="24"/>
              </w:rPr>
            </w:pPr>
          </w:p>
        </w:tc>
        <w:tc>
          <w:tcPr>
            <w:tcW w:w="2921" w:type="dxa"/>
          </w:tcPr>
          <w:p w14:paraId="5EBAEC19" w14:textId="76543B6A" w:rsidR="00C143D2" w:rsidRPr="00074F96" w:rsidRDefault="00C143D2" w:rsidP="00C143D2">
            <w:pPr>
              <w:rPr>
                <w:szCs w:val="24"/>
              </w:rPr>
            </w:pPr>
            <w:r w:rsidRPr="00074F96">
              <w:rPr>
                <w:szCs w:val="24"/>
              </w:rPr>
              <w:t>WTT Vehicle (di</w:t>
            </w:r>
            <w:r w:rsidR="00CD1198" w:rsidRPr="00074F96">
              <w:rPr>
                <w:szCs w:val="24"/>
              </w:rPr>
              <w:t>es</w:t>
            </w:r>
            <w:r w:rsidRPr="00074F96">
              <w:rPr>
                <w:szCs w:val="24"/>
              </w:rPr>
              <w:t xml:space="preserve">el 1.7- </w:t>
            </w:r>
            <w:r w:rsidR="00B90208" w:rsidRPr="00074F96">
              <w:rPr>
                <w:szCs w:val="24"/>
              </w:rPr>
              <w:t>2-liter</w:t>
            </w:r>
            <w:r w:rsidRPr="00074F96">
              <w:rPr>
                <w:szCs w:val="24"/>
              </w:rPr>
              <w:t xml:space="preserve"> engine) (km)</w:t>
            </w:r>
          </w:p>
        </w:tc>
        <w:tc>
          <w:tcPr>
            <w:tcW w:w="1865" w:type="dxa"/>
            <w:vAlign w:val="center"/>
          </w:tcPr>
          <w:p w14:paraId="44006F25" w14:textId="67CBE9CC" w:rsidR="00C143D2" w:rsidRPr="00074F96" w:rsidRDefault="00C143D2" w:rsidP="00C143D2">
            <w:pPr>
              <w:jc w:val="center"/>
              <w:rPr>
                <w:sz w:val="22"/>
              </w:rPr>
            </w:pPr>
            <w:r w:rsidRPr="00074F96">
              <w:rPr>
                <w:sz w:val="22"/>
              </w:rPr>
              <w:t>291</w:t>
            </w:r>
            <w:r w:rsidR="008506BB" w:rsidRPr="00074F96">
              <w:rPr>
                <w:sz w:val="22"/>
              </w:rPr>
              <w:t xml:space="preserve"> </w:t>
            </w:r>
            <w:r w:rsidRPr="00074F96">
              <w:rPr>
                <w:sz w:val="22"/>
              </w:rPr>
              <w:t>584</w:t>
            </w:r>
          </w:p>
        </w:tc>
        <w:tc>
          <w:tcPr>
            <w:tcW w:w="1294" w:type="dxa"/>
            <w:gridSpan w:val="2"/>
            <w:vAlign w:val="center"/>
          </w:tcPr>
          <w:p w14:paraId="5FB4C624" w14:textId="108E6F6B" w:rsidR="00C143D2" w:rsidRPr="00074F96" w:rsidRDefault="00C143D2" w:rsidP="00C143D2">
            <w:pPr>
              <w:jc w:val="center"/>
              <w:rPr>
                <w:sz w:val="22"/>
              </w:rPr>
            </w:pPr>
            <w:r w:rsidRPr="00074F96">
              <w:rPr>
                <w:sz w:val="22"/>
              </w:rPr>
              <w:t>12</w:t>
            </w:r>
          </w:p>
        </w:tc>
        <w:tc>
          <w:tcPr>
            <w:tcW w:w="1561" w:type="dxa"/>
            <w:vAlign w:val="center"/>
          </w:tcPr>
          <w:p w14:paraId="35223BE7" w14:textId="507831D7"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3E5F1A36" w14:textId="77777777" w:rsidTr="008506BB">
        <w:trPr>
          <w:trHeight w:val="730"/>
          <w:jc w:val="center"/>
        </w:trPr>
        <w:tc>
          <w:tcPr>
            <w:tcW w:w="2704" w:type="dxa"/>
            <w:vMerge/>
          </w:tcPr>
          <w:p w14:paraId="418BF374" w14:textId="77777777" w:rsidR="00C143D2" w:rsidRPr="00074F96" w:rsidRDefault="00C143D2" w:rsidP="00C143D2">
            <w:pPr>
              <w:rPr>
                <w:szCs w:val="24"/>
              </w:rPr>
            </w:pPr>
          </w:p>
        </w:tc>
        <w:tc>
          <w:tcPr>
            <w:tcW w:w="2921" w:type="dxa"/>
          </w:tcPr>
          <w:p w14:paraId="310784EE" w14:textId="51A04ECD" w:rsidR="00C143D2" w:rsidRPr="00074F96" w:rsidRDefault="00C143D2" w:rsidP="00C143D2">
            <w:pPr>
              <w:rPr>
                <w:szCs w:val="24"/>
              </w:rPr>
            </w:pPr>
            <w:r w:rsidRPr="00074F96">
              <w:rPr>
                <w:szCs w:val="24"/>
              </w:rPr>
              <w:t>WTT Flights (</w:t>
            </w:r>
            <w:r w:rsidR="00074F96">
              <w:rPr>
                <w:szCs w:val="24"/>
              </w:rPr>
              <w:t>D</w:t>
            </w:r>
            <w:r w:rsidRPr="00074F96">
              <w:rPr>
                <w:szCs w:val="24"/>
              </w:rPr>
              <w:t>omestic, passenger.km)</w:t>
            </w:r>
          </w:p>
        </w:tc>
        <w:tc>
          <w:tcPr>
            <w:tcW w:w="1865" w:type="dxa"/>
            <w:vAlign w:val="center"/>
          </w:tcPr>
          <w:p w14:paraId="0883657F" w14:textId="4D34693C" w:rsidR="00C143D2" w:rsidRPr="00074F96" w:rsidRDefault="00C143D2" w:rsidP="00C143D2">
            <w:pPr>
              <w:jc w:val="center"/>
              <w:rPr>
                <w:sz w:val="22"/>
              </w:rPr>
            </w:pPr>
            <w:r w:rsidRPr="00074F96">
              <w:rPr>
                <w:sz w:val="22"/>
              </w:rPr>
              <w:t>50</w:t>
            </w:r>
            <w:r w:rsidR="008506BB" w:rsidRPr="00074F96">
              <w:rPr>
                <w:sz w:val="22"/>
              </w:rPr>
              <w:t xml:space="preserve"> </w:t>
            </w:r>
            <w:r w:rsidRPr="00074F96">
              <w:rPr>
                <w:sz w:val="22"/>
              </w:rPr>
              <w:t>955</w:t>
            </w:r>
          </w:p>
        </w:tc>
        <w:tc>
          <w:tcPr>
            <w:tcW w:w="1294" w:type="dxa"/>
            <w:gridSpan w:val="2"/>
            <w:vAlign w:val="center"/>
          </w:tcPr>
          <w:p w14:paraId="33D9741B" w14:textId="77890030" w:rsidR="00C143D2" w:rsidRPr="00074F96" w:rsidRDefault="00C143D2" w:rsidP="00C143D2">
            <w:pPr>
              <w:jc w:val="center"/>
              <w:rPr>
                <w:sz w:val="22"/>
              </w:rPr>
            </w:pPr>
            <w:r w:rsidRPr="00074F96">
              <w:rPr>
                <w:sz w:val="22"/>
              </w:rPr>
              <w:t>1</w:t>
            </w:r>
          </w:p>
        </w:tc>
        <w:tc>
          <w:tcPr>
            <w:tcW w:w="1561" w:type="dxa"/>
            <w:vAlign w:val="center"/>
          </w:tcPr>
          <w:p w14:paraId="384807C6" w14:textId="237C88C7"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19F7B648" w14:textId="77777777" w:rsidTr="008506BB">
        <w:trPr>
          <w:trHeight w:val="730"/>
          <w:jc w:val="center"/>
        </w:trPr>
        <w:tc>
          <w:tcPr>
            <w:tcW w:w="2704" w:type="dxa"/>
            <w:vMerge/>
          </w:tcPr>
          <w:p w14:paraId="12B75053" w14:textId="77777777" w:rsidR="00C143D2" w:rsidRPr="00074F96" w:rsidRDefault="00C143D2" w:rsidP="00C143D2">
            <w:pPr>
              <w:rPr>
                <w:szCs w:val="24"/>
              </w:rPr>
            </w:pPr>
          </w:p>
        </w:tc>
        <w:tc>
          <w:tcPr>
            <w:tcW w:w="2921" w:type="dxa"/>
          </w:tcPr>
          <w:p w14:paraId="1D913820" w14:textId="72619EA9" w:rsidR="00C143D2" w:rsidRPr="00074F96" w:rsidRDefault="00C143D2" w:rsidP="00C143D2">
            <w:pPr>
              <w:rPr>
                <w:szCs w:val="24"/>
              </w:rPr>
            </w:pPr>
            <w:r w:rsidRPr="00074F96">
              <w:rPr>
                <w:szCs w:val="24"/>
              </w:rPr>
              <w:t>WTT Flights (International Short Haul, passenger.km)</w:t>
            </w:r>
          </w:p>
        </w:tc>
        <w:tc>
          <w:tcPr>
            <w:tcW w:w="1865" w:type="dxa"/>
            <w:vAlign w:val="center"/>
          </w:tcPr>
          <w:p w14:paraId="6722F166" w14:textId="551FFC9A" w:rsidR="00C143D2" w:rsidRPr="00074F96" w:rsidRDefault="00C143D2" w:rsidP="00C143D2">
            <w:pPr>
              <w:jc w:val="center"/>
              <w:rPr>
                <w:sz w:val="22"/>
              </w:rPr>
            </w:pPr>
            <w:r w:rsidRPr="00074F96">
              <w:rPr>
                <w:sz w:val="22"/>
              </w:rPr>
              <w:t>750</w:t>
            </w:r>
            <w:r w:rsidR="008506BB" w:rsidRPr="00074F96">
              <w:rPr>
                <w:sz w:val="22"/>
              </w:rPr>
              <w:t xml:space="preserve"> </w:t>
            </w:r>
            <w:r w:rsidRPr="00074F96">
              <w:rPr>
                <w:sz w:val="22"/>
              </w:rPr>
              <w:t>291</w:t>
            </w:r>
          </w:p>
        </w:tc>
        <w:tc>
          <w:tcPr>
            <w:tcW w:w="1294" w:type="dxa"/>
            <w:gridSpan w:val="2"/>
            <w:vAlign w:val="center"/>
          </w:tcPr>
          <w:p w14:paraId="4293C4B9" w14:textId="2DE0BA9A" w:rsidR="00C143D2" w:rsidRPr="00074F96" w:rsidRDefault="00C143D2" w:rsidP="00C143D2">
            <w:pPr>
              <w:jc w:val="center"/>
              <w:rPr>
                <w:sz w:val="22"/>
              </w:rPr>
            </w:pPr>
            <w:r w:rsidRPr="00074F96">
              <w:rPr>
                <w:sz w:val="22"/>
              </w:rPr>
              <w:t>13</w:t>
            </w:r>
          </w:p>
        </w:tc>
        <w:tc>
          <w:tcPr>
            <w:tcW w:w="1561" w:type="dxa"/>
            <w:vAlign w:val="center"/>
          </w:tcPr>
          <w:p w14:paraId="39EED1E9" w14:textId="13F8B1A6"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5D63181D" w14:textId="77777777" w:rsidTr="008506BB">
        <w:trPr>
          <w:trHeight w:val="730"/>
          <w:jc w:val="center"/>
        </w:trPr>
        <w:tc>
          <w:tcPr>
            <w:tcW w:w="2704" w:type="dxa"/>
            <w:vMerge/>
          </w:tcPr>
          <w:p w14:paraId="00FCF4D5" w14:textId="77777777" w:rsidR="00C143D2" w:rsidRPr="00074F96" w:rsidRDefault="00C143D2" w:rsidP="00C143D2">
            <w:pPr>
              <w:rPr>
                <w:szCs w:val="24"/>
              </w:rPr>
            </w:pPr>
          </w:p>
        </w:tc>
        <w:tc>
          <w:tcPr>
            <w:tcW w:w="2921" w:type="dxa"/>
          </w:tcPr>
          <w:p w14:paraId="034937BB" w14:textId="37090886" w:rsidR="00C143D2" w:rsidRPr="00074F96" w:rsidRDefault="00C143D2" w:rsidP="00C143D2">
            <w:pPr>
              <w:rPr>
                <w:szCs w:val="24"/>
              </w:rPr>
            </w:pPr>
            <w:r w:rsidRPr="00074F96">
              <w:rPr>
                <w:szCs w:val="24"/>
              </w:rPr>
              <w:t>WTT Flights (International Long Haul, passenger.km)</w:t>
            </w:r>
          </w:p>
        </w:tc>
        <w:tc>
          <w:tcPr>
            <w:tcW w:w="1865" w:type="dxa"/>
            <w:vAlign w:val="center"/>
          </w:tcPr>
          <w:p w14:paraId="2AEBC070" w14:textId="5FBB0DED" w:rsidR="00C143D2" w:rsidRPr="00074F96" w:rsidRDefault="00C143D2" w:rsidP="00C143D2">
            <w:pPr>
              <w:jc w:val="center"/>
              <w:rPr>
                <w:sz w:val="22"/>
              </w:rPr>
            </w:pPr>
            <w:r w:rsidRPr="00074F96">
              <w:rPr>
                <w:sz w:val="22"/>
              </w:rPr>
              <w:t>1</w:t>
            </w:r>
            <w:r w:rsidR="008506BB" w:rsidRPr="00074F96">
              <w:rPr>
                <w:sz w:val="22"/>
              </w:rPr>
              <w:t xml:space="preserve"> </w:t>
            </w:r>
            <w:r w:rsidRPr="00074F96">
              <w:rPr>
                <w:sz w:val="22"/>
              </w:rPr>
              <w:t>497</w:t>
            </w:r>
            <w:r w:rsidR="008506BB" w:rsidRPr="00074F96">
              <w:rPr>
                <w:sz w:val="22"/>
              </w:rPr>
              <w:t xml:space="preserve"> </w:t>
            </w:r>
            <w:r w:rsidRPr="00074F96">
              <w:rPr>
                <w:sz w:val="22"/>
              </w:rPr>
              <w:t>414</w:t>
            </w:r>
          </w:p>
        </w:tc>
        <w:tc>
          <w:tcPr>
            <w:tcW w:w="1294" w:type="dxa"/>
            <w:gridSpan w:val="2"/>
            <w:vAlign w:val="center"/>
          </w:tcPr>
          <w:p w14:paraId="3142588F" w14:textId="66EB4725" w:rsidR="00C143D2" w:rsidRPr="00074F96" w:rsidRDefault="00C143D2" w:rsidP="00C143D2">
            <w:pPr>
              <w:jc w:val="center"/>
              <w:rPr>
                <w:sz w:val="22"/>
              </w:rPr>
            </w:pPr>
            <w:r w:rsidRPr="00074F96">
              <w:rPr>
                <w:sz w:val="22"/>
              </w:rPr>
              <w:t>32</w:t>
            </w:r>
          </w:p>
        </w:tc>
        <w:tc>
          <w:tcPr>
            <w:tcW w:w="1561" w:type="dxa"/>
            <w:vAlign w:val="center"/>
          </w:tcPr>
          <w:p w14:paraId="594C40E9" w14:textId="63932A54" w:rsidR="00C143D2" w:rsidRPr="00074F96" w:rsidRDefault="00C143D2" w:rsidP="00C143D2">
            <w:pPr>
              <w:jc w:val="center"/>
              <w:rPr>
                <w:sz w:val="22"/>
              </w:rPr>
            </w:pPr>
            <w:r w:rsidRPr="00074F96">
              <w:rPr>
                <w:sz w:val="22"/>
              </w:rPr>
              <w:t>0</w:t>
            </w:r>
            <w:r w:rsidR="008506BB" w:rsidRPr="00074F96">
              <w:rPr>
                <w:sz w:val="22"/>
              </w:rPr>
              <w:t>.</w:t>
            </w:r>
            <w:r w:rsidRPr="00074F96">
              <w:rPr>
                <w:sz w:val="22"/>
              </w:rPr>
              <w:t>0</w:t>
            </w:r>
          </w:p>
        </w:tc>
      </w:tr>
      <w:tr w:rsidR="008506BB" w:rsidRPr="00074F96" w14:paraId="102B8E76" w14:textId="77777777" w:rsidTr="008506BB">
        <w:trPr>
          <w:trHeight w:val="730"/>
          <w:jc w:val="center"/>
        </w:trPr>
        <w:tc>
          <w:tcPr>
            <w:tcW w:w="2704" w:type="dxa"/>
            <w:vMerge/>
          </w:tcPr>
          <w:p w14:paraId="13B1CD2E" w14:textId="77777777" w:rsidR="00C143D2" w:rsidRPr="00074F96" w:rsidRDefault="00C143D2" w:rsidP="00C143D2">
            <w:pPr>
              <w:rPr>
                <w:szCs w:val="24"/>
              </w:rPr>
            </w:pPr>
          </w:p>
        </w:tc>
        <w:tc>
          <w:tcPr>
            <w:tcW w:w="2921" w:type="dxa"/>
          </w:tcPr>
          <w:p w14:paraId="2719104A" w14:textId="39E7760F" w:rsidR="00C143D2" w:rsidRPr="00074F96" w:rsidRDefault="00C143D2" w:rsidP="00C143D2">
            <w:pPr>
              <w:rPr>
                <w:b/>
                <w:bCs/>
                <w:szCs w:val="24"/>
              </w:rPr>
            </w:pPr>
            <w:r w:rsidRPr="00074F96">
              <w:rPr>
                <w:b/>
                <w:bCs/>
                <w:szCs w:val="24"/>
              </w:rPr>
              <w:t>Sub Total</w:t>
            </w:r>
          </w:p>
        </w:tc>
        <w:tc>
          <w:tcPr>
            <w:tcW w:w="1865" w:type="dxa"/>
            <w:vAlign w:val="center"/>
          </w:tcPr>
          <w:p w14:paraId="0792B1AA" w14:textId="5D2C2B41" w:rsidR="00C143D2" w:rsidRPr="00074F96" w:rsidRDefault="00C143D2" w:rsidP="00C143D2">
            <w:pPr>
              <w:jc w:val="center"/>
              <w:rPr>
                <w:sz w:val="22"/>
              </w:rPr>
            </w:pPr>
          </w:p>
        </w:tc>
        <w:tc>
          <w:tcPr>
            <w:tcW w:w="1294" w:type="dxa"/>
            <w:gridSpan w:val="2"/>
            <w:vAlign w:val="center"/>
          </w:tcPr>
          <w:p w14:paraId="21B684E0" w14:textId="2156EC38" w:rsidR="00C143D2" w:rsidRPr="00074F96" w:rsidRDefault="00C143D2" w:rsidP="00C143D2">
            <w:pPr>
              <w:jc w:val="center"/>
              <w:rPr>
                <w:sz w:val="22"/>
              </w:rPr>
            </w:pPr>
            <w:r w:rsidRPr="00074F96">
              <w:rPr>
                <w:b/>
                <w:bCs/>
                <w:sz w:val="22"/>
              </w:rPr>
              <w:t>1</w:t>
            </w:r>
            <w:r w:rsidR="008506BB" w:rsidRPr="00074F96">
              <w:rPr>
                <w:b/>
                <w:bCs/>
                <w:sz w:val="22"/>
              </w:rPr>
              <w:t xml:space="preserve"> </w:t>
            </w:r>
            <w:r w:rsidRPr="00074F96">
              <w:rPr>
                <w:b/>
                <w:bCs/>
                <w:sz w:val="22"/>
              </w:rPr>
              <w:t>193</w:t>
            </w:r>
          </w:p>
        </w:tc>
        <w:tc>
          <w:tcPr>
            <w:tcW w:w="1561" w:type="dxa"/>
            <w:vAlign w:val="center"/>
          </w:tcPr>
          <w:p w14:paraId="72144F1A" w14:textId="69E26613" w:rsidR="00C143D2" w:rsidRPr="00074F96" w:rsidRDefault="00C143D2" w:rsidP="00C143D2">
            <w:pPr>
              <w:jc w:val="center"/>
              <w:rPr>
                <w:sz w:val="22"/>
              </w:rPr>
            </w:pPr>
            <w:r w:rsidRPr="00074F96">
              <w:rPr>
                <w:b/>
                <w:bCs/>
                <w:sz w:val="22"/>
              </w:rPr>
              <w:t>0</w:t>
            </w:r>
          </w:p>
        </w:tc>
      </w:tr>
      <w:tr w:rsidR="008506BB" w:rsidRPr="00074F96" w14:paraId="046BACFC" w14:textId="77777777" w:rsidTr="008506BB">
        <w:trPr>
          <w:trHeight w:val="730"/>
          <w:jc w:val="center"/>
        </w:trPr>
        <w:tc>
          <w:tcPr>
            <w:tcW w:w="2704" w:type="dxa"/>
            <w:vMerge w:val="restart"/>
            <w:vAlign w:val="center"/>
          </w:tcPr>
          <w:p w14:paraId="44AF26EB" w14:textId="71B3E868" w:rsidR="00C143D2" w:rsidRPr="00074F96" w:rsidRDefault="00C143D2" w:rsidP="00C143D2">
            <w:pPr>
              <w:jc w:val="center"/>
              <w:rPr>
                <w:szCs w:val="24"/>
              </w:rPr>
            </w:pPr>
            <w:r w:rsidRPr="00074F96">
              <w:rPr>
                <w:b/>
                <w:bCs/>
                <w:szCs w:val="24"/>
              </w:rPr>
              <w:t xml:space="preserve"> Indirect from Products/Services used </w:t>
            </w:r>
          </w:p>
        </w:tc>
        <w:tc>
          <w:tcPr>
            <w:tcW w:w="2921" w:type="dxa"/>
          </w:tcPr>
          <w:p w14:paraId="0E74D686" w14:textId="2E5D47EC" w:rsidR="00C143D2" w:rsidRPr="00074F96" w:rsidRDefault="00C143D2" w:rsidP="00C143D2">
            <w:pPr>
              <w:rPr>
                <w:szCs w:val="24"/>
              </w:rPr>
            </w:pPr>
            <w:r w:rsidRPr="00074F96">
              <w:rPr>
                <w:szCs w:val="24"/>
              </w:rPr>
              <w:t>Water (m</w:t>
            </w:r>
            <w:r w:rsidR="008506BB" w:rsidRPr="00074F96">
              <w:rPr>
                <w:szCs w:val="24"/>
                <w:vertAlign w:val="superscript"/>
              </w:rPr>
              <w:t>3</w:t>
            </w:r>
            <w:r w:rsidRPr="00074F96">
              <w:rPr>
                <w:szCs w:val="24"/>
              </w:rPr>
              <w:t>)</w:t>
            </w:r>
          </w:p>
        </w:tc>
        <w:tc>
          <w:tcPr>
            <w:tcW w:w="1865" w:type="dxa"/>
            <w:vAlign w:val="center"/>
          </w:tcPr>
          <w:p w14:paraId="33567B4B" w14:textId="3195D1B0" w:rsidR="00C143D2" w:rsidRPr="00074F96" w:rsidRDefault="00C143D2" w:rsidP="00C143D2">
            <w:pPr>
              <w:jc w:val="center"/>
              <w:rPr>
                <w:b/>
                <w:bCs/>
                <w:sz w:val="22"/>
              </w:rPr>
            </w:pPr>
            <w:r w:rsidRPr="00074F96">
              <w:rPr>
                <w:sz w:val="22"/>
              </w:rPr>
              <w:t>16</w:t>
            </w:r>
            <w:r w:rsidR="008506BB" w:rsidRPr="00074F96">
              <w:rPr>
                <w:sz w:val="22"/>
              </w:rPr>
              <w:t xml:space="preserve"> </w:t>
            </w:r>
            <w:r w:rsidRPr="00074F96">
              <w:rPr>
                <w:sz w:val="22"/>
              </w:rPr>
              <w:t>505</w:t>
            </w:r>
          </w:p>
        </w:tc>
        <w:tc>
          <w:tcPr>
            <w:tcW w:w="1294" w:type="dxa"/>
            <w:gridSpan w:val="2"/>
            <w:vAlign w:val="center"/>
          </w:tcPr>
          <w:p w14:paraId="17C4B0F5" w14:textId="15E18D20" w:rsidR="00C143D2" w:rsidRPr="00074F96" w:rsidRDefault="00C143D2" w:rsidP="00C143D2">
            <w:pPr>
              <w:jc w:val="center"/>
              <w:rPr>
                <w:b/>
                <w:bCs/>
                <w:sz w:val="22"/>
              </w:rPr>
            </w:pPr>
            <w:r w:rsidRPr="00074F96">
              <w:rPr>
                <w:sz w:val="22"/>
              </w:rPr>
              <w:t>7</w:t>
            </w:r>
          </w:p>
        </w:tc>
        <w:tc>
          <w:tcPr>
            <w:tcW w:w="1561" w:type="dxa"/>
            <w:vAlign w:val="center"/>
          </w:tcPr>
          <w:p w14:paraId="6FC57022" w14:textId="6474DF81" w:rsidR="00C143D2" w:rsidRPr="00074F96" w:rsidRDefault="00C143D2" w:rsidP="00C143D2">
            <w:pPr>
              <w:jc w:val="center"/>
              <w:rPr>
                <w:b/>
                <w:bCs/>
                <w:sz w:val="22"/>
              </w:rPr>
            </w:pPr>
            <w:r w:rsidRPr="00074F96">
              <w:rPr>
                <w:sz w:val="22"/>
              </w:rPr>
              <w:t>0</w:t>
            </w:r>
            <w:r w:rsidR="008506BB" w:rsidRPr="00074F96">
              <w:rPr>
                <w:sz w:val="22"/>
              </w:rPr>
              <w:t>.</w:t>
            </w:r>
            <w:r w:rsidRPr="00074F96">
              <w:rPr>
                <w:sz w:val="22"/>
              </w:rPr>
              <w:t>0</w:t>
            </w:r>
          </w:p>
        </w:tc>
      </w:tr>
      <w:tr w:rsidR="008506BB" w:rsidRPr="00074F96" w14:paraId="0414A33B" w14:textId="77777777" w:rsidTr="008506BB">
        <w:trPr>
          <w:trHeight w:val="730"/>
          <w:jc w:val="center"/>
        </w:trPr>
        <w:tc>
          <w:tcPr>
            <w:tcW w:w="2704" w:type="dxa"/>
            <w:vMerge/>
          </w:tcPr>
          <w:p w14:paraId="44D4EA66" w14:textId="78B01617" w:rsidR="00C143D2" w:rsidRPr="00074F96" w:rsidRDefault="00C143D2" w:rsidP="00C143D2">
            <w:pPr>
              <w:rPr>
                <w:szCs w:val="24"/>
              </w:rPr>
            </w:pPr>
          </w:p>
        </w:tc>
        <w:tc>
          <w:tcPr>
            <w:tcW w:w="2921" w:type="dxa"/>
          </w:tcPr>
          <w:p w14:paraId="37313395" w14:textId="4B87DC38" w:rsidR="00C143D2" w:rsidRPr="00074F96" w:rsidRDefault="00C143D2" w:rsidP="00C143D2">
            <w:pPr>
              <w:rPr>
                <w:szCs w:val="24"/>
              </w:rPr>
            </w:pPr>
            <w:r w:rsidRPr="00074F96">
              <w:rPr>
                <w:szCs w:val="24"/>
              </w:rPr>
              <w:t>Waste (ton)</w:t>
            </w:r>
          </w:p>
        </w:tc>
        <w:tc>
          <w:tcPr>
            <w:tcW w:w="1865" w:type="dxa"/>
            <w:vAlign w:val="center"/>
          </w:tcPr>
          <w:p w14:paraId="7594B484" w14:textId="5FA6228A" w:rsidR="00C143D2" w:rsidRPr="00074F96" w:rsidRDefault="00C143D2" w:rsidP="00C143D2">
            <w:pPr>
              <w:jc w:val="center"/>
              <w:rPr>
                <w:b/>
                <w:bCs/>
                <w:sz w:val="22"/>
              </w:rPr>
            </w:pPr>
            <w:r w:rsidRPr="00074F96">
              <w:rPr>
                <w:sz w:val="22"/>
              </w:rPr>
              <w:t>2</w:t>
            </w:r>
            <w:r w:rsidR="008506BB" w:rsidRPr="00074F96">
              <w:rPr>
                <w:sz w:val="22"/>
              </w:rPr>
              <w:t xml:space="preserve"> </w:t>
            </w:r>
            <w:r w:rsidRPr="00074F96">
              <w:rPr>
                <w:sz w:val="22"/>
              </w:rPr>
              <w:t>462</w:t>
            </w:r>
            <w:r w:rsidR="008506BB" w:rsidRPr="00074F96">
              <w:rPr>
                <w:sz w:val="22"/>
              </w:rPr>
              <w:t xml:space="preserve"> </w:t>
            </w:r>
            <w:r w:rsidRPr="00074F96">
              <w:rPr>
                <w:sz w:val="22"/>
              </w:rPr>
              <w:t>800</w:t>
            </w:r>
          </w:p>
        </w:tc>
        <w:tc>
          <w:tcPr>
            <w:tcW w:w="1294" w:type="dxa"/>
            <w:gridSpan w:val="2"/>
            <w:vAlign w:val="center"/>
          </w:tcPr>
          <w:p w14:paraId="64DE208A" w14:textId="3F2E273F" w:rsidR="00C143D2" w:rsidRPr="00074F96" w:rsidRDefault="00C143D2" w:rsidP="00C143D2">
            <w:pPr>
              <w:jc w:val="center"/>
              <w:rPr>
                <w:b/>
                <w:bCs/>
                <w:sz w:val="22"/>
              </w:rPr>
            </w:pPr>
            <w:r w:rsidRPr="00074F96">
              <w:rPr>
                <w:sz w:val="22"/>
              </w:rPr>
              <w:t>42</w:t>
            </w:r>
            <w:r w:rsidR="008506BB" w:rsidRPr="00074F96">
              <w:rPr>
                <w:sz w:val="22"/>
              </w:rPr>
              <w:t xml:space="preserve"> </w:t>
            </w:r>
            <w:r w:rsidRPr="00074F96">
              <w:rPr>
                <w:sz w:val="22"/>
              </w:rPr>
              <w:t>069</w:t>
            </w:r>
          </w:p>
        </w:tc>
        <w:tc>
          <w:tcPr>
            <w:tcW w:w="1561" w:type="dxa"/>
            <w:vAlign w:val="center"/>
          </w:tcPr>
          <w:p w14:paraId="38934040" w14:textId="39B3052E" w:rsidR="00C143D2" w:rsidRPr="00074F96" w:rsidRDefault="00C143D2" w:rsidP="00C143D2">
            <w:pPr>
              <w:jc w:val="center"/>
              <w:rPr>
                <w:b/>
                <w:bCs/>
                <w:sz w:val="22"/>
              </w:rPr>
            </w:pPr>
            <w:r w:rsidRPr="00074F96">
              <w:rPr>
                <w:sz w:val="22"/>
              </w:rPr>
              <w:t>1</w:t>
            </w:r>
            <w:r w:rsidR="00851E4C">
              <w:rPr>
                <w:sz w:val="22"/>
              </w:rPr>
              <w:t>6</w:t>
            </w:r>
          </w:p>
        </w:tc>
      </w:tr>
      <w:tr w:rsidR="008506BB" w:rsidRPr="00074F96" w14:paraId="23C6D8CC" w14:textId="77777777" w:rsidTr="008506BB">
        <w:trPr>
          <w:trHeight w:val="730"/>
          <w:jc w:val="center"/>
        </w:trPr>
        <w:tc>
          <w:tcPr>
            <w:tcW w:w="2704" w:type="dxa"/>
            <w:vMerge/>
          </w:tcPr>
          <w:p w14:paraId="5472C4AF" w14:textId="54ED684F" w:rsidR="00C143D2" w:rsidRPr="00074F96" w:rsidRDefault="00C143D2" w:rsidP="00C143D2">
            <w:pPr>
              <w:rPr>
                <w:szCs w:val="24"/>
              </w:rPr>
            </w:pPr>
          </w:p>
        </w:tc>
        <w:tc>
          <w:tcPr>
            <w:tcW w:w="2921" w:type="dxa"/>
          </w:tcPr>
          <w:p w14:paraId="51F04B62" w14:textId="29C303AC" w:rsidR="00C143D2" w:rsidRPr="00074F96" w:rsidRDefault="00C143D2" w:rsidP="00C143D2">
            <w:pPr>
              <w:rPr>
                <w:szCs w:val="24"/>
              </w:rPr>
            </w:pPr>
            <w:r w:rsidRPr="00074F96">
              <w:rPr>
                <w:szCs w:val="24"/>
              </w:rPr>
              <w:t>Purchased Products (USD)</w:t>
            </w:r>
          </w:p>
        </w:tc>
        <w:tc>
          <w:tcPr>
            <w:tcW w:w="1865" w:type="dxa"/>
            <w:vAlign w:val="center"/>
          </w:tcPr>
          <w:p w14:paraId="0A88D854" w14:textId="1A2318EA" w:rsidR="00C143D2" w:rsidRPr="00074F96" w:rsidRDefault="00C143D2" w:rsidP="00C143D2">
            <w:pPr>
              <w:jc w:val="center"/>
              <w:rPr>
                <w:b/>
                <w:bCs/>
                <w:sz w:val="22"/>
              </w:rPr>
            </w:pPr>
            <w:r w:rsidRPr="00074F96">
              <w:rPr>
                <w:sz w:val="22"/>
              </w:rPr>
              <w:t>44</w:t>
            </w:r>
            <w:r w:rsidR="008506BB" w:rsidRPr="00074F96">
              <w:rPr>
                <w:sz w:val="22"/>
              </w:rPr>
              <w:t xml:space="preserve"> </w:t>
            </w:r>
            <w:r w:rsidRPr="00074F96">
              <w:rPr>
                <w:sz w:val="22"/>
              </w:rPr>
              <w:t>256</w:t>
            </w:r>
            <w:r w:rsidR="008506BB" w:rsidRPr="00074F96">
              <w:rPr>
                <w:sz w:val="22"/>
              </w:rPr>
              <w:t xml:space="preserve"> </w:t>
            </w:r>
            <w:r w:rsidRPr="00074F96">
              <w:rPr>
                <w:sz w:val="22"/>
              </w:rPr>
              <w:t>77</w:t>
            </w:r>
            <w:r w:rsidR="006C04D5">
              <w:rPr>
                <w:sz w:val="22"/>
              </w:rPr>
              <w:t>8</w:t>
            </w:r>
          </w:p>
        </w:tc>
        <w:tc>
          <w:tcPr>
            <w:tcW w:w="1294" w:type="dxa"/>
            <w:gridSpan w:val="2"/>
            <w:vAlign w:val="center"/>
          </w:tcPr>
          <w:p w14:paraId="3EDFCD4E" w14:textId="09AF61F3" w:rsidR="00C143D2" w:rsidRPr="00074F96" w:rsidRDefault="00C143D2" w:rsidP="00C143D2">
            <w:pPr>
              <w:jc w:val="center"/>
              <w:rPr>
                <w:b/>
                <w:bCs/>
                <w:sz w:val="22"/>
              </w:rPr>
            </w:pPr>
            <w:r w:rsidRPr="00074F96">
              <w:rPr>
                <w:sz w:val="22"/>
              </w:rPr>
              <w:t>12</w:t>
            </w:r>
            <w:r w:rsidR="008506BB" w:rsidRPr="00074F96">
              <w:rPr>
                <w:sz w:val="22"/>
              </w:rPr>
              <w:t xml:space="preserve"> </w:t>
            </w:r>
            <w:r w:rsidRPr="00074F96">
              <w:rPr>
                <w:sz w:val="22"/>
              </w:rPr>
              <w:t>058</w:t>
            </w:r>
          </w:p>
        </w:tc>
        <w:tc>
          <w:tcPr>
            <w:tcW w:w="1561" w:type="dxa"/>
            <w:vAlign w:val="center"/>
          </w:tcPr>
          <w:p w14:paraId="2AD40B6B" w14:textId="29369D73" w:rsidR="00C143D2" w:rsidRPr="00074F96" w:rsidRDefault="00C143D2" w:rsidP="00C143D2">
            <w:pPr>
              <w:jc w:val="center"/>
              <w:rPr>
                <w:b/>
                <w:bCs/>
                <w:sz w:val="22"/>
              </w:rPr>
            </w:pPr>
            <w:r w:rsidRPr="00074F96">
              <w:rPr>
                <w:sz w:val="22"/>
              </w:rPr>
              <w:t>4</w:t>
            </w:r>
            <w:r w:rsidR="008506BB" w:rsidRPr="00074F96">
              <w:rPr>
                <w:sz w:val="22"/>
              </w:rPr>
              <w:t>.</w:t>
            </w:r>
            <w:r w:rsidRPr="00074F96">
              <w:rPr>
                <w:sz w:val="22"/>
              </w:rPr>
              <w:t>6</w:t>
            </w:r>
          </w:p>
        </w:tc>
      </w:tr>
      <w:tr w:rsidR="008506BB" w:rsidRPr="00074F96" w14:paraId="000162F1" w14:textId="77777777" w:rsidTr="008506BB">
        <w:trPr>
          <w:trHeight w:val="730"/>
          <w:jc w:val="center"/>
        </w:trPr>
        <w:tc>
          <w:tcPr>
            <w:tcW w:w="2704" w:type="dxa"/>
            <w:vMerge/>
          </w:tcPr>
          <w:p w14:paraId="6A8AD443" w14:textId="6BBD3244" w:rsidR="00C143D2" w:rsidRPr="00074F96" w:rsidRDefault="00C143D2" w:rsidP="00C143D2">
            <w:pPr>
              <w:rPr>
                <w:szCs w:val="24"/>
              </w:rPr>
            </w:pPr>
          </w:p>
        </w:tc>
        <w:tc>
          <w:tcPr>
            <w:tcW w:w="2921" w:type="dxa"/>
          </w:tcPr>
          <w:p w14:paraId="6AFDEF72" w14:textId="4B9CE580" w:rsidR="00C143D2" w:rsidRPr="00074F96" w:rsidRDefault="00C143D2" w:rsidP="00C143D2">
            <w:pPr>
              <w:rPr>
                <w:szCs w:val="24"/>
              </w:rPr>
            </w:pPr>
            <w:r w:rsidRPr="00074F96">
              <w:rPr>
                <w:szCs w:val="24"/>
              </w:rPr>
              <w:t>Purchased Services (l)</w:t>
            </w:r>
          </w:p>
        </w:tc>
        <w:tc>
          <w:tcPr>
            <w:tcW w:w="1865" w:type="dxa"/>
            <w:vAlign w:val="center"/>
          </w:tcPr>
          <w:p w14:paraId="2AD7D1D7" w14:textId="32ABB6E4" w:rsidR="00C143D2" w:rsidRPr="00074F96" w:rsidRDefault="00C143D2" w:rsidP="00C143D2">
            <w:pPr>
              <w:jc w:val="center"/>
              <w:rPr>
                <w:b/>
                <w:bCs/>
                <w:sz w:val="22"/>
              </w:rPr>
            </w:pPr>
            <w:r w:rsidRPr="00074F96">
              <w:rPr>
                <w:sz w:val="22"/>
              </w:rPr>
              <w:t>18</w:t>
            </w:r>
            <w:r w:rsidR="008506BB" w:rsidRPr="00074F96">
              <w:rPr>
                <w:sz w:val="22"/>
              </w:rPr>
              <w:t xml:space="preserve"> </w:t>
            </w:r>
            <w:r w:rsidRPr="00074F96">
              <w:rPr>
                <w:sz w:val="22"/>
              </w:rPr>
              <w:t>454</w:t>
            </w:r>
          </w:p>
        </w:tc>
        <w:tc>
          <w:tcPr>
            <w:tcW w:w="1294" w:type="dxa"/>
            <w:gridSpan w:val="2"/>
            <w:vAlign w:val="center"/>
          </w:tcPr>
          <w:p w14:paraId="3499EE76" w14:textId="45CAD508" w:rsidR="00C143D2" w:rsidRPr="00074F96" w:rsidRDefault="00C143D2" w:rsidP="00C143D2">
            <w:pPr>
              <w:jc w:val="center"/>
              <w:rPr>
                <w:b/>
                <w:bCs/>
                <w:sz w:val="22"/>
              </w:rPr>
            </w:pPr>
            <w:r w:rsidRPr="00074F96">
              <w:rPr>
                <w:sz w:val="22"/>
              </w:rPr>
              <w:t>27</w:t>
            </w:r>
          </w:p>
        </w:tc>
        <w:tc>
          <w:tcPr>
            <w:tcW w:w="1561" w:type="dxa"/>
            <w:vAlign w:val="center"/>
          </w:tcPr>
          <w:p w14:paraId="105DF80A" w14:textId="37ADA21D" w:rsidR="00C143D2" w:rsidRPr="00074F96" w:rsidRDefault="00C143D2" w:rsidP="00C143D2">
            <w:pPr>
              <w:jc w:val="center"/>
              <w:rPr>
                <w:b/>
                <w:bCs/>
                <w:sz w:val="22"/>
              </w:rPr>
            </w:pPr>
            <w:r w:rsidRPr="00074F96">
              <w:rPr>
                <w:sz w:val="22"/>
              </w:rPr>
              <w:t>0</w:t>
            </w:r>
            <w:r w:rsidR="008506BB" w:rsidRPr="00074F96">
              <w:rPr>
                <w:sz w:val="22"/>
              </w:rPr>
              <w:t>.</w:t>
            </w:r>
            <w:r w:rsidRPr="00074F96">
              <w:rPr>
                <w:sz w:val="22"/>
              </w:rPr>
              <w:t>0</w:t>
            </w:r>
          </w:p>
        </w:tc>
      </w:tr>
      <w:tr w:rsidR="008506BB" w:rsidRPr="00074F96" w14:paraId="53299ED2" w14:textId="77777777" w:rsidTr="008506BB">
        <w:trPr>
          <w:trHeight w:val="730"/>
          <w:jc w:val="center"/>
        </w:trPr>
        <w:tc>
          <w:tcPr>
            <w:tcW w:w="2704" w:type="dxa"/>
            <w:vMerge/>
          </w:tcPr>
          <w:p w14:paraId="1C2B623D" w14:textId="08BF9C76" w:rsidR="00C143D2" w:rsidRPr="00074F96" w:rsidRDefault="00C143D2" w:rsidP="00C143D2">
            <w:pPr>
              <w:rPr>
                <w:szCs w:val="24"/>
              </w:rPr>
            </w:pPr>
          </w:p>
        </w:tc>
        <w:tc>
          <w:tcPr>
            <w:tcW w:w="2921" w:type="dxa"/>
          </w:tcPr>
          <w:p w14:paraId="4764821F" w14:textId="16FA54FC" w:rsidR="00C143D2" w:rsidRPr="00074F96" w:rsidRDefault="00C143D2" w:rsidP="00C143D2">
            <w:pPr>
              <w:rPr>
                <w:szCs w:val="24"/>
              </w:rPr>
            </w:pPr>
            <w:r w:rsidRPr="00074F96">
              <w:rPr>
                <w:szCs w:val="24"/>
              </w:rPr>
              <w:t>Transmiss</w:t>
            </w:r>
            <w:r w:rsidR="00074F96">
              <w:rPr>
                <w:szCs w:val="24"/>
              </w:rPr>
              <w:t>i</w:t>
            </w:r>
            <w:r w:rsidRPr="00074F96">
              <w:rPr>
                <w:szCs w:val="24"/>
              </w:rPr>
              <w:t>on and Distribution of Electricity (kWh)</w:t>
            </w:r>
          </w:p>
        </w:tc>
        <w:tc>
          <w:tcPr>
            <w:tcW w:w="1865" w:type="dxa"/>
            <w:vAlign w:val="center"/>
          </w:tcPr>
          <w:p w14:paraId="75E0AF6F" w14:textId="30E8C06E" w:rsidR="00C143D2" w:rsidRPr="00074F96" w:rsidRDefault="00C143D2" w:rsidP="00C143D2">
            <w:pPr>
              <w:jc w:val="center"/>
              <w:rPr>
                <w:b/>
                <w:bCs/>
                <w:sz w:val="22"/>
              </w:rPr>
            </w:pPr>
            <w:r w:rsidRPr="00074F96">
              <w:rPr>
                <w:sz w:val="22"/>
              </w:rPr>
              <w:t>3</w:t>
            </w:r>
            <w:r w:rsidR="008506BB" w:rsidRPr="00074F96">
              <w:rPr>
                <w:sz w:val="22"/>
              </w:rPr>
              <w:t xml:space="preserve"> </w:t>
            </w:r>
            <w:r w:rsidRPr="00074F96">
              <w:rPr>
                <w:sz w:val="22"/>
              </w:rPr>
              <w:t>657</w:t>
            </w:r>
            <w:r w:rsidR="008506BB" w:rsidRPr="00074F96">
              <w:rPr>
                <w:sz w:val="22"/>
              </w:rPr>
              <w:t xml:space="preserve"> </w:t>
            </w:r>
            <w:r w:rsidRPr="00074F96">
              <w:rPr>
                <w:sz w:val="22"/>
              </w:rPr>
              <w:t>929</w:t>
            </w:r>
          </w:p>
        </w:tc>
        <w:tc>
          <w:tcPr>
            <w:tcW w:w="1294" w:type="dxa"/>
            <w:gridSpan w:val="2"/>
            <w:vAlign w:val="center"/>
          </w:tcPr>
          <w:p w14:paraId="47B71CCD" w14:textId="0A5970CC" w:rsidR="00C143D2" w:rsidRPr="00074F96" w:rsidRDefault="00C143D2" w:rsidP="00C143D2">
            <w:pPr>
              <w:jc w:val="center"/>
              <w:rPr>
                <w:b/>
                <w:bCs/>
                <w:sz w:val="22"/>
              </w:rPr>
            </w:pPr>
            <w:r w:rsidRPr="00074F96">
              <w:rPr>
                <w:sz w:val="22"/>
              </w:rPr>
              <w:t>161</w:t>
            </w:r>
          </w:p>
        </w:tc>
        <w:tc>
          <w:tcPr>
            <w:tcW w:w="1561" w:type="dxa"/>
            <w:vAlign w:val="center"/>
          </w:tcPr>
          <w:p w14:paraId="56D8B877" w14:textId="41EE64FB" w:rsidR="00C143D2" w:rsidRPr="00074F96" w:rsidRDefault="00C143D2" w:rsidP="00C143D2">
            <w:pPr>
              <w:jc w:val="center"/>
              <w:rPr>
                <w:b/>
                <w:bCs/>
                <w:sz w:val="22"/>
              </w:rPr>
            </w:pPr>
            <w:r w:rsidRPr="00074F96">
              <w:rPr>
                <w:sz w:val="22"/>
              </w:rPr>
              <w:t>0</w:t>
            </w:r>
            <w:r w:rsidR="008506BB" w:rsidRPr="00074F96">
              <w:rPr>
                <w:sz w:val="22"/>
              </w:rPr>
              <w:t>.</w:t>
            </w:r>
            <w:r w:rsidRPr="00074F96">
              <w:rPr>
                <w:sz w:val="22"/>
              </w:rPr>
              <w:t>1</w:t>
            </w:r>
          </w:p>
        </w:tc>
      </w:tr>
      <w:tr w:rsidR="008506BB" w:rsidRPr="00074F96" w14:paraId="3CA86B2E" w14:textId="77777777" w:rsidTr="008506BB">
        <w:trPr>
          <w:trHeight w:val="730"/>
          <w:jc w:val="center"/>
        </w:trPr>
        <w:tc>
          <w:tcPr>
            <w:tcW w:w="2704" w:type="dxa"/>
            <w:vMerge/>
          </w:tcPr>
          <w:p w14:paraId="61DD4EAA" w14:textId="6E75689E" w:rsidR="00C143D2" w:rsidRPr="00074F96" w:rsidRDefault="00C143D2" w:rsidP="00C143D2">
            <w:pPr>
              <w:rPr>
                <w:szCs w:val="24"/>
              </w:rPr>
            </w:pPr>
          </w:p>
        </w:tc>
        <w:tc>
          <w:tcPr>
            <w:tcW w:w="2921" w:type="dxa"/>
          </w:tcPr>
          <w:p w14:paraId="021FB8E3" w14:textId="08236822" w:rsidR="00C143D2" w:rsidRPr="00074F96" w:rsidRDefault="00C143D2" w:rsidP="00C143D2">
            <w:pPr>
              <w:rPr>
                <w:b/>
                <w:bCs/>
                <w:szCs w:val="24"/>
              </w:rPr>
            </w:pPr>
            <w:r w:rsidRPr="00074F96">
              <w:rPr>
                <w:b/>
                <w:bCs/>
                <w:szCs w:val="24"/>
              </w:rPr>
              <w:t>Sub Total</w:t>
            </w:r>
          </w:p>
        </w:tc>
        <w:tc>
          <w:tcPr>
            <w:tcW w:w="1865" w:type="dxa"/>
            <w:vAlign w:val="center"/>
          </w:tcPr>
          <w:p w14:paraId="160489E0" w14:textId="028438B4" w:rsidR="00C143D2" w:rsidRPr="00074F96" w:rsidRDefault="00C143D2" w:rsidP="00C143D2">
            <w:pPr>
              <w:jc w:val="center"/>
              <w:rPr>
                <w:b/>
                <w:bCs/>
                <w:sz w:val="22"/>
              </w:rPr>
            </w:pPr>
          </w:p>
        </w:tc>
        <w:tc>
          <w:tcPr>
            <w:tcW w:w="1294" w:type="dxa"/>
            <w:gridSpan w:val="2"/>
            <w:vAlign w:val="center"/>
          </w:tcPr>
          <w:p w14:paraId="472A0CB3" w14:textId="4EE01A10" w:rsidR="00C143D2" w:rsidRPr="00074F96" w:rsidRDefault="00C143D2" w:rsidP="00C143D2">
            <w:pPr>
              <w:jc w:val="center"/>
              <w:rPr>
                <w:b/>
                <w:bCs/>
                <w:sz w:val="22"/>
              </w:rPr>
            </w:pPr>
            <w:r w:rsidRPr="00074F96">
              <w:rPr>
                <w:b/>
                <w:bCs/>
                <w:sz w:val="22"/>
              </w:rPr>
              <w:t>54</w:t>
            </w:r>
            <w:r w:rsidR="008506BB" w:rsidRPr="00074F96">
              <w:rPr>
                <w:b/>
                <w:bCs/>
                <w:sz w:val="22"/>
              </w:rPr>
              <w:t xml:space="preserve"> </w:t>
            </w:r>
            <w:r w:rsidRPr="00074F96">
              <w:rPr>
                <w:b/>
                <w:bCs/>
                <w:sz w:val="22"/>
              </w:rPr>
              <w:t>321</w:t>
            </w:r>
          </w:p>
        </w:tc>
        <w:tc>
          <w:tcPr>
            <w:tcW w:w="1561" w:type="dxa"/>
            <w:vAlign w:val="center"/>
          </w:tcPr>
          <w:p w14:paraId="333613F5" w14:textId="6B71A5A3" w:rsidR="00C143D2" w:rsidRPr="00074F96" w:rsidRDefault="00C143D2" w:rsidP="00C143D2">
            <w:pPr>
              <w:jc w:val="center"/>
              <w:rPr>
                <w:b/>
                <w:bCs/>
                <w:sz w:val="22"/>
              </w:rPr>
            </w:pPr>
            <w:r w:rsidRPr="00074F96">
              <w:rPr>
                <w:b/>
                <w:bCs/>
                <w:sz w:val="22"/>
              </w:rPr>
              <w:t>21</w:t>
            </w:r>
          </w:p>
        </w:tc>
      </w:tr>
      <w:tr w:rsidR="008506BB" w:rsidRPr="00074F96" w14:paraId="020DA7A1" w14:textId="77777777" w:rsidTr="008506BB">
        <w:trPr>
          <w:trHeight w:val="730"/>
          <w:jc w:val="center"/>
        </w:trPr>
        <w:tc>
          <w:tcPr>
            <w:tcW w:w="2704" w:type="dxa"/>
            <w:vMerge w:val="restart"/>
          </w:tcPr>
          <w:p w14:paraId="0FEFCE8F" w14:textId="255B68C3" w:rsidR="00C143D2" w:rsidRPr="00074F96" w:rsidRDefault="00C143D2" w:rsidP="00C143D2">
            <w:pPr>
              <w:jc w:val="center"/>
              <w:rPr>
                <w:szCs w:val="24"/>
              </w:rPr>
            </w:pPr>
            <w:r w:rsidRPr="00074F96">
              <w:rPr>
                <w:b/>
                <w:bCs/>
                <w:szCs w:val="24"/>
              </w:rPr>
              <w:t>Indirect from the use of products produced</w:t>
            </w:r>
          </w:p>
        </w:tc>
        <w:tc>
          <w:tcPr>
            <w:tcW w:w="2921" w:type="dxa"/>
          </w:tcPr>
          <w:p w14:paraId="7DD3EAD5" w14:textId="44282D17" w:rsidR="00C143D2" w:rsidRPr="00074F96" w:rsidRDefault="006C04D5" w:rsidP="00C143D2">
            <w:pPr>
              <w:rPr>
                <w:szCs w:val="24"/>
              </w:rPr>
            </w:pPr>
            <w:r w:rsidRPr="00074F96">
              <w:rPr>
                <w:color w:val="000000"/>
                <w:szCs w:val="24"/>
              </w:rPr>
              <w:t xml:space="preserve">Use of Sold Products </w:t>
            </w:r>
            <w:r w:rsidR="00C143D2" w:rsidRPr="00074F96">
              <w:rPr>
                <w:szCs w:val="24"/>
              </w:rPr>
              <w:t>(</w:t>
            </w:r>
            <w:r>
              <w:rPr>
                <w:szCs w:val="24"/>
              </w:rPr>
              <w:t xml:space="preserve">fuel, </w:t>
            </w:r>
            <w:r w:rsidR="00C143D2" w:rsidRPr="00074F96">
              <w:rPr>
                <w:szCs w:val="24"/>
              </w:rPr>
              <w:t>l)</w:t>
            </w:r>
          </w:p>
        </w:tc>
        <w:tc>
          <w:tcPr>
            <w:tcW w:w="1865" w:type="dxa"/>
            <w:vAlign w:val="center"/>
          </w:tcPr>
          <w:p w14:paraId="45E4F7FF" w14:textId="542475EA" w:rsidR="00C143D2" w:rsidRPr="00074F96" w:rsidRDefault="00C143D2" w:rsidP="00C143D2">
            <w:pPr>
              <w:jc w:val="center"/>
              <w:rPr>
                <w:b/>
                <w:bCs/>
                <w:sz w:val="22"/>
              </w:rPr>
            </w:pPr>
            <w:r w:rsidRPr="00074F96">
              <w:rPr>
                <w:sz w:val="22"/>
              </w:rPr>
              <w:t>75</w:t>
            </w:r>
            <w:r w:rsidR="008506BB" w:rsidRPr="00074F96">
              <w:rPr>
                <w:sz w:val="22"/>
              </w:rPr>
              <w:t xml:space="preserve"> </w:t>
            </w:r>
            <w:r w:rsidRPr="00074F96">
              <w:rPr>
                <w:sz w:val="22"/>
              </w:rPr>
              <w:t>000</w:t>
            </w:r>
            <w:r w:rsidR="008506BB" w:rsidRPr="00074F96">
              <w:rPr>
                <w:sz w:val="22"/>
              </w:rPr>
              <w:t xml:space="preserve"> </w:t>
            </w:r>
            <w:r w:rsidRPr="00074F96">
              <w:rPr>
                <w:sz w:val="22"/>
              </w:rPr>
              <w:t>000</w:t>
            </w:r>
          </w:p>
        </w:tc>
        <w:tc>
          <w:tcPr>
            <w:tcW w:w="1294" w:type="dxa"/>
            <w:gridSpan w:val="2"/>
            <w:vAlign w:val="center"/>
          </w:tcPr>
          <w:p w14:paraId="7C0ACCF9" w14:textId="627CA586" w:rsidR="00C143D2" w:rsidRPr="00074F96" w:rsidRDefault="00C143D2" w:rsidP="00C143D2">
            <w:pPr>
              <w:jc w:val="center"/>
              <w:rPr>
                <w:b/>
                <w:bCs/>
                <w:sz w:val="22"/>
              </w:rPr>
            </w:pPr>
            <w:r w:rsidRPr="00074F96">
              <w:rPr>
                <w:sz w:val="22"/>
              </w:rPr>
              <w:t>202</w:t>
            </w:r>
            <w:r w:rsidR="008506BB" w:rsidRPr="00074F96">
              <w:rPr>
                <w:sz w:val="22"/>
              </w:rPr>
              <w:t xml:space="preserve"> </w:t>
            </w:r>
            <w:r w:rsidRPr="00074F96">
              <w:rPr>
                <w:sz w:val="22"/>
              </w:rPr>
              <w:t>410</w:t>
            </w:r>
          </w:p>
        </w:tc>
        <w:tc>
          <w:tcPr>
            <w:tcW w:w="1561" w:type="dxa"/>
            <w:vAlign w:val="center"/>
          </w:tcPr>
          <w:p w14:paraId="45665668" w14:textId="0F18D00F" w:rsidR="00C143D2" w:rsidRPr="00074F96" w:rsidRDefault="00C143D2" w:rsidP="00C143D2">
            <w:pPr>
              <w:jc w:val="center"/>
              <w:rPr>
                <w:b/>
                <w:bCs/>
                <w:sz w:val="22"/>
              </w:rPr>
            </w:pPr>
            <w:r w:rsidRPr="00074F96">
              <w:rPr>
                <w:sz w:val="22"/>
              </w:rPr>
              <w:t>76</w:t>
            </w:r>
            <w:r w:rsidR="008506BB" w:rsidRPr="00074F96">
              <w:rPr>
                <w:sz w:val="22"/>
              </w:rPr>
              <w:t>.</w:t>
            </w:r>
            <w:r w:rsidR="00851E4C">
              <w:rPr>
                <w:sz w:val="22"/>
              </w:rPr>
              <w:t>8</w:t>
            </w:r>
          </w:p>
        </w:tc>
      </w:tr>
      <w:tr w:rsidR="008506BB" w:rsidRPr="00074F96" w14:paraId="7CAC6BC6" w14:textId="77777777" w:rsidTr="008506BB">
        <w:trPr>
          <w:trHeight w:val="730"/>
          <w:jc w:val="center"/>
        </w:trPr>
        <w:tc>
          <w:tcPr>
            <w:tcW w:w="2704" w:type="dxa"/>
            <w:vMerge/>
          </w:tcPr>
          <w:p w14:paraId="6738B7BE" w14:textId="77777777" w:rsidR="00C143D2" w:rsidRPr="00074F96" w:rsidRDefault="00C143D2" w:rsidP="00C143D2">
            <w:pPr>
              <w:jc w:val="center"/>
              <w:rPr>
                <w:b/>
                <w:bCs/>
                <w:szCs w:val="24"/>
              </w:rPr>
            </w:pPr>
          </w:p>
        </w:tc>
        <w:tc>
          <w:tcPr>
            <w:tcW w:w="2921" w:type="dxa"/>
            <w:vAlign w:val="center"/>
          </w:tcPr>
          <w:p w14:paraId="05EDD0A4" w14:textId="3D6E2011" w:rsidR="00C143D2" w:rsidRPr="00074F96" w:rsidRDefault="00C143D2" w:rsidP="00C143D2">
            <w:pPr>
              <w:rPr>
                <w:szCs w:val="24"/>
              </w:rPr>
            </w:pPr>
            <w:r w:rsidRPr="00074F96">
              <w:rPr>
                <w:color w:val="000000"/>
                <w:szCs w:val="24"/>
              </w:rPr>
              <w:t>Use of Sold Products (fug</w:t>
            </w:r>
            <w:r w:rsidR="00074F96">
              <w:rPr>
                <w:color w:val="000000"/>
                <w:szCs w:val="24"/>
              </w:rPr>
              <w:t>i</w:t>
            </w:r>
            <w:r w:rsidRPr="00074F96">
              <w:rPr>
                <w:color w:val="000000"/>
                <w:szCs w:val="24"/>
              </w:rPr>
              <w:t>tive, kg)</w:t>
            </w:r>
          </w:p>
        </w:tc>
        <w:tc>
          <w:tcPr>
            <w:tcW w:w="1865" w:type="dxa"/>
            <w:vAlign w:val="center"/>
          </w:tcPr>
          <w:p w14:paraId="0F69C42D" w14:textId="0654C7C2" w:rsidR="00C143D2" w:rsidRPr="00074F96" w:rsidRDefault="00C143D2" w:rsidP="00C143D2">
            <w:pPr>
              <w:jc w:val="center"/>
              <w:rPr>
                <w:sz w:val="22"/>
              </w:rPr>
            </w:pPr>
            <w:r w:rsidRPr="00074F96">
              <w:rPr>
                <w:color w:val="000000"/>
                <w:sz w:val="22"/>
              </w:rPr>
              <w:t>4</w:t>
            </w:r>
            <w:r w:rsidR="008506BB" w:rsidRPr="00074F96">
              <w:rPr>
                <w:color w:val="000000"/>
                <w:sz w:val="22"/>
              </w:rPr>
              <w:t xml:space="preserve"> </w:t>
            </w:r>
            <w:r w:rsidRPr="00074F96">
              <w:rPr>
                <w:color w:val="000000"/>
                <w:sz w:val="22"/>
              </w:rPr>
              <w:t>26</w:t>
            </w:r>
            <w:r w:rsidRPr="00074F96">
              <w:rPr>
                <w:sz w:val="22"/>
              </w:rPr>
              <w:t>8</w:t>
            </w:r>
          </w:p>
        </w:tc>
        <w:tc>
          <w:tcPr>
            <w:tcW w:w="1294" w:type="dxa"/>
            <w:gridSpan w:val="2"/>
            <w:vAlign w:val="center"/>
          </w:tcPr>
          <w:p w14:paraId="6797A659" w14:textId="23EB6FD8" w:rsidR="00C143D2" w:rsidRPr="00074F96" w:rsidRDefault="00C143D2" w:rsidP="00C143D2">
            <w:pPr>
              <w:jc w:val="center"/>
              <w:rPr>
                <w:sz w:val="22"/>
              </w:rPr>
            </w:pPr>
            <w:r w:rsidRPr="00074F96">
              <w:rPr>
                <w:color w:val="000000"/>
                <w:sz w:val="22"/>
              </w:rPr>
              <w:t>2</w:t>
            </w:r>
            <w:r w:rsidR="008506BB" w:rsidRPr="00074F96">
              <w:rPr>
                <w:color w:val="000000"/>
                <w:sz w:val="22"/>
              </w:rPr>
              <w:t xml:space="preserve"> </w:t>
            </w:r>
            <w:r w:rsidR="00851E4C">
              <w:rPr>
                <w:color w:val="000000"/>
                <w:sz w:val="22"/>
              </w:rPr>
              <w:t>051</w:t>
            </w:r>
          </w:p>
        </w:tc>
        <w:tc>
          <w:tcPr>
            <w:tcW w:w="1561" w:type="dxa"/>
            <w:vAlign w:val="center"/>
          </w:tcPr>
          <w:p w14:paraId="3FD5806B" w14:textId="03A10F42" w:rsidR="00C143D2" w:rsidRPr="00074F96" w:rsidRDefault="00C143D2" w:rsidP="00C143D2">
            <w:pPr>
              <w:jc w:val="center"/>
              <w:rPr>
                <w:sz w:val="22"/>
              </w:rPr>
            </w:pPr>
            <w:r w:rsidRPr="00074F96">
              <w:rPr>
                <w:color w:val="000000"/>
                <w:sz w:val="22"/>
              </w:rPr>
              <w:t>0</w:t>
            </w:r>
            <w:r w:rsidR="008506BB" w:rsidRPr="00074F96">
              <w:rPr>
                <w:color w:val="000000"/>
                <w:sz w:val="22"/>
              </w:rPr>
              <w:t>.</w:t>
            </w:r>
            <w:r w:rsidR="00851E4C">
              <w:rPr>
                <w:color w:val="000000"/>
                <w:sz w:val="22"/>
              </w:rPr>
              <w:t>8</w:t>
            </w:r>
          </w:p>
        </w:tc>
      </w:tr>
      <w:tr w:rsidR="008506BB" w:rsidRPr="00074F96" w14:paraId="01B5C550" w14:textId="77777777" w:rsidTr="008506BB">
        <w:trPr>
          <w:trHeight w:val="730"/>
          <w:jc w:val="center"/>
        </w:trPr>
        <w:tc>
          <w:tcPr>
            <w:tcW w:w="2704" w:type="dxa"/>
            <w:vMerge/>
          </w:tcPr>
          <w:p w14:paraId="182A67A2" w14:textId="35B109C6" w:rsidR="00C143D2" w:rsidRPr="00074F96" w:rsidRDefault="00C143D2" w:rsidP="00C143D2">
            <w:pPr>
              <w:rPr>
                <w:szCs w:val="24"/>
              </w:rPr>
            </w:pPr>
          </w:p>
        </w:tc>
        <w:tc>
          <w:tcPr>
            <w:tcW w:w="2921" w:type="dxa"/>
          </w:tcPr>
          <w:p w14:paraId="2DD67DE8" w14:textId="63412524" w:rsidR="00C143D2" w:rsidRPr="00074F96" w:rsidRDefault="00CD1198" w:rsidP="00C143D2">
            <w:pPr>
              <w:rPr>
                <w:szCs w:val="24"/>
              </w:rPr>
            </w:pPr>
            <w:r w:rsidRPr="00074F96">
              <w:rPr>
                <w:szCs w:val="24"/>
              </w:rPr>
              <w:t xml:space="preserve">End of life </w:t>
            </w:r>
            <w:r w:rsidR="00C143D2" w:rsidRPr="00074F96">
              <w:rPr>
                <w:szCs w:val="24"/>
              </w:rPr>
              <w:t>(ton)</w:t>
            </w:r>
          </w:p>
        </w:tc>
        <w:tc>
          <w:tcPr>
            <w:tcW w:w="1865" w:type="dxa"/>
            <w:vAlign w:val="center"/>
          </w:tcPr>
          <w:p w14:paraId="18A8EEC5" w14:textId="13458D6D" w:rsidR="00C143D2" w:rsidRPr="00074F96" w:rsidRDefault="00C143D2" w:rsidP="00C143D2">
            <w:pPr>
              <w:jc w:val="center"/>
              <w:rPr>
                <w:b/>
                <w:bCs/>
                <w:sz w:val="22"/>
              </w:rPr>
            </w:pPr>
            <w:r w:rsidRPr="00074F96">
              <w:rPr>
                <w:sz w:val="22"/>
              </w:rPr>
              <w:t>5</w:t>
            </w:r>
            <w:r w:rsidR="008506BB" w:rsidRPr="00074F96">
              <w:rPr>
                <w:sz w:val="22"/>
              </w:rPr>
              <w:t xml:space="preserve"> </w:t>
            </w:r>
            <w:r w:rsidRPr="00074F96">
              <w:rPr>
                <w:sz w:val="22"/>
              </w:rPr>
              <w:t>288</w:t>
            </w:r>
            <w:r w:rsidR="008506BB" w:rsidRPr="00074F96">
              <w:rPr>
                <w:sz w:val="22"/>
              </w:rPr>
              <w:t>.</w:t>
            </w:r>
            <w:r w:rsidRPr="00074F96">
              <w:rPr>
                <w:sz w:val="22"/>
              </w:rPr>
              <w:t>91</w:t>
            </w:r>
          </w:p>
        </w:tc>
        <w:tc>
          <w:tcPr>
            <w:tcW w:w="1294" w:type="dxa"/>
            <w:gridSpan w:val="2"/>
            <w:vAlign w:val="center"/>
          </w:tcPr>
          <w:p w14:paraId="23DCCBF7" w14:textId="241BB2DA" w:rsidR="00C143D2" w:rsidRPr="00074F96" w:rsidRDefault="00C143D2" w:rsidP="00C143D2">
            <w:pPr>
              <w:jc w:val="center"/>
              <w:rPr>
                <w:b/>
                <w:bCs/>
                <w:sz w:val="22"/>
              </w:rPr>
            </w:pPr>
            <w:r w:rsidRPr="00074F96">
              <w:rPr>
                <w:sz w:val="22"/>
              </w:rPr>
              <w:t>113</w:t>
            </w:r>
          </w:p>
        </w:tc>
        <w:tc>
          <w:tcPr>
            <w:tcW w:w="1561" w:type="dxa"/>
            <w:vAlign w:val="center"/>
          </w:tcPr>
          <w:p w14:paraId="688998BF" w14:textId="72A3E204" w:rsidR="00C143D2" w:rsidRPr="00074F96" w:rsidRDefault="00C143D2" w:rsidP="00C143D2">
            <w:pPr>
              <w:jc w:val="center"/>
              <w:rPr>
                <w:b/>
                <w:bCs/>
                <w:sz w:val="22"/>
              </w:rPr>
            </w:pPr>
            <w:r w:rsidRPr="00074F96">
              <w:rPr>
                <w:sz w:val="22"/>
              </w:rPr>
              <w:t>0</w:t>
            </w:r>
            <w:r w:rsidR="008506BB" w:rsidRPr="00074F96">
              <w:rPr>
                <w:sz w:val="22"/>
              </w:rPr>
              <w:t>.</w:t>
            </w:r>
            <w:r w:rsidRPr="00074F96">
              <w:rPr>
                <w:sz w:val="22"/>
              </w:rPr>
              <w:t>0</w:t>
            </w:r>
          </w:p>
        </w:tc>
      </w:tr>
      <w:tr w:rsidR="008506BB" w:rsidRPr="00074F96" w14:paraId="7B793B86" w14:textId="77777777" w:rsidTr="008506BB">
        <w:trPr>
          <w:trHeight w:val="730"/>
          <w:jc w:val="center"/>
        </w:trPr>
        <w:tc>
          <w:tcPr>
            <w:tcW w:w="2704" w:type="dxa"/>
            <w:vMerge/>
          </w:tcPr>
          <w:p w14:paraId="6C41F846" w14:textId="578082E9" w:rsidR="00C143D2" w:rsidRPr="00074F96" w:rsidRDefault="00C143D2" w:rsidP="00C143D2">
            <w:pPr>
              <w:rPr>
                <w:szCs w:val="24"/>
              </w:rPr>
            </w:pPr>
          </w:p>
        </w:tc>
        <w:tc>
          <w:tcPr>
            <w:tcW w:w="2921" w:type="dxa"/>
          </w:tcPr>
          <w:p w14:paraId="39DE86B9" w14:textId="4B0C2B41" w:rsidR="00C143D2" w:rsidRPr="00074F96" w:rsidRDefault="00C143D2" w:rsidP="00C143D2">
            <w:pPr>
              <w:rPr>
                <w:b/>
                <w:bCs/>
                <w:szCs w:val="24"/>
              </w:rPr>
            </w:pPr>
            <w:r w:rsidRPr="00074F96">
              <w:rPr>
                <w:b/>
                <w:bCs/>
                <w:szCs w:val="24"/>
              </w:rPr>
              <w:t>Sub Total</w:t>
            </w:r>
          </w:p>
        </w:tc>
        <w:tc>
          <w:tcPr>
            <w:tcW w:w="1865" w:type="dxa"/>
            <w:vAlign w:val="center"/>
          </w:tcPr>
          <w:p w14:paraId="28E33343" w14:textId="25800DEF" w:rsidR="00C143D2" w:rsidRPr="00074F96" w:rsidRDefault="00C143D2" w:rsidP="00C143D2">
            <w:pPr>
              <w:jc w:val="center"/>
              <w:rPr>
                <w:b/>
                <w:bCs/>
                <w:sz w:val="22"/>
              </w:rPr>
            </w:pPr>
          </w:p>
        </w:tc>
        <w:tc>
          <w:tcPr>
            <w:tcW w:w="1294" w:type="dxa"/>
            <w:gridSpan w:val="2"/>
            <w:vAlign w:val="center"/>
          </w:tcPr>
          <w:p w14:paraId="2F3252D4" w14:textId="02B4420B" w:rsidR="00C143D2" w:rsidRPr="00074F96" w:rsidRDefault="00C143D2" w:rsidP="00C143D2">
            <w:pPr>
              <w:jc w:val="center"/>
              <w:rPr>
                <w:b/>
                <w:bCs/>
                <w:sz w:val="22"/>
              </w:rPr>
            </w:pPr>
            <w:r w:rsidRPr="00074F96">
              <w:rPr>
                <w:b/>
                <w:bCs/>
                <w:sz w:val="22"/>
              </w:rPr>
              <w:t>204</w:t>
            </w:r>
            <w:r w:rsidR="008506BB" w:rsidRPr="00074F96">
              <w:rPr>
                <w:b/>
                <w:bCs/>
                <w:sz w:val="22"/>
              </w:rPr>
              <w:t xml:space="preserve"> </w:t>
            </w:r>
            <w:r w:rsidR="00851E4C">
              <w:rPr>
                <w:b/>
                <w:bCs/>
                <w:sz w:val="22"/>
              </w:rPr>
              <w:t>574</w:t>
            </w:r>
          </w:p>
        </w:tc>
        <w:tc>
          <w:tcPr>
            <w:tcW w:w="1561" w:type="dxa"/>
            <w:vAlign w:val="center"/>
          </w:tcPr>
          <w:p w14:paraId="38A05F6A" w14:textId="18A03A52" w:rsidR="00C143D2" w:rsidRPr="00074F96" w:rsidRDefault="00C143D2" w:rsidP="00C143D2">
            <w:pPr>
              <w:jc w:val="center"/>
              <w:rPr>
                <w:b/>
                <w:bCs/>
                <w:sz w:val="22"/>
              </w:rPr>
            </w:pPr>
            <w:r w:rsidRPr="00074F96">
              <w:rPr>
                <w:b/>
                <w:bCs/>
                <w:sz w:val="22"/>
              </w:rPr>
              <w:t>78</w:t>
            </w:r>
          </w:p>
        </w:tc>
      </w:tr>
      <w:tr w:rsidR="008506BB" w:rsidRPr="00074F96" w14:paraId="404FAE3E" w14:textId="77777777" w:rsidTr="008506BB">
        <w:trPr>
          <w:trHeight w:val="730"/>
          <w:jc w:val="center"/>
        </w:trPr>
        <w:tc>
          <w:tcPr>
            <w:tcW w:w="7508" w:type="dxa"/>
            <w:gridSpan w:val="4"/>
            <w:vAlign w:val="center"/>
          </w:tcPr>
          <w:p w14:paraId="4E6B11FE" w14:textId="133FCBDB" w:rsidR="00C143D2" w:rsidRPr="00074F96" w:rsidRDefault="00C143D2" w:rsidP="00C143D2">
            <w:pPr>
              <w:jc w:val="center"/>
              <w:rPr>
                <w:b/>
                <w:bCs/>
                <w:szCs w:val="24"/>
              </w:rPr>
            </w:pPr>
            <w:r w:rsidRPr="00074F96">
              <w:rPr>
                <w:b/>
                <w:bCs/>
                <w:szCs w:val="24"/>
              </w:rPr>
              <w:t>GRAND TOTAL</w:t>
            </w:r>
          </w:p>
        </w:tc>
        <w:tc>
          <w:tcPr>
            <w:tcW w:w="1276" w:type="dxa"/>
            <w:vAlign w:val="center"/>
          </w:tcPr>
          <w:p w14:paraId="7C9E1D8E" w14:textId="03AE4502" w:rsidR="00C143D2" w:rsidRPr="00074F96" w:rsidRDefault="00C143D2" w:rsidP="00C143D2">
            <w:pPr>
              <w:jc w:val="center"/>
              <w:rPr>
                <w:b/>
                <w:bCs/>
                <w:sz w:val="22"/>
              </w:rPr>
            </w:pPr>
            <w:r w:rsidRPr="00074F96">
              <w:rPr>
                <w:b/>
                <w:bCs/>
                <w:sz w:val="22"/>
              </w:rPr>
              <w:t>261</w:t>
            </w:r>
            <w:r w:rsidR="008506BB" w:rsidRPr="00074F96">
              <w:rPr>
                <w:b/>
                <w:bCs/>
                <w:sz w:val="22"/>
              </w:rPr>
              <w:t xml:space="preserve"> </w:t>
            </w:r>
            <w:r w:rsidR="00851E4C">
              <w:rPr>
                <w:b/>
                <w:bCs/>
                <w:sz w:val="22"/>
              </w:rPr>
              <w:t>698</w:t>
            </w:r>
          </w:p>
        </w:tc>
        <w:tc>
          <w:tcPr>
            <w:tcW w:w="1559" w:type="dxa"/>
            <w:vAlign w:val="center"/>
          </w:tcPr>
          <w:p w14:paraId="58E0BA15" w14:textId="0222F743" w:rsidR="00C143D2" w:rsidRPr="00074F96" w:rsidRDefault="00C143D2" w:rsidP="00C143D2">
            <w:pPr>
              <w:jc w:val="center"/>
              <w:rPr>
                <w:b/>
                <w:bCs/>
                <w:sz w:val="22"/>
              </w:rPr>
            </w:pPr>
            <w:r w:rsidRPr="00074F96">
              <w:rPr>
                <w:b/>
                <w:bCs/>
                <w:sz w:val="22"/>
              </w:rPr>
              <w:t>99</w:t>
            </w:r>
          </w:p>
        </w:tc>
      </w:tr>
    </w:tbl>
    <w:p w14:paraId="7C6398E8" w14:textId="6F805A52" w:rsidR="00936727" w:rsidRPr="00074F96" w:rsidRDefault="00936727" w:rsidP="00936727">
      <w:pPr>
        <w:pStyle w:val="Balk2"/>
      </w:pPr>
      <w:bookmarkStart w:id="17" w:name="_Toc133501885"/>
      <w:r w:rsidRPr="00074F96">
        <w:t>Bio</w:t>
      </w:r>
      <w:r w:rsidR="00692F9E" w:rsidRPr="00074F96">
        <w:t>g</w:t>
      </w:r>
      <w:r w:rsidRPr="00074F96">
        <w:t>eni</w:t>
      </w:r>
      <w:r w:rsidR="00692F9E" w:rsidRPr="00074F96">
        <w:t>c</w:t>
      </w:r>
      <w:r w:rsidRPr="00074F96">
        <w:t xml:space="preserve"> CO</w:t>
      </w:r>
      <w:r w:rsidRPr="00074F96">
        <w:rPr>
          <w:vertAlign w:val="subscript"/>
        </w:rPr>
        <w:t>2</w:t>
      </w:r>
      <w:r w:rsidRPr="00074F96">
        <w:t xml:space="preserve"> Emis</w:t>
      </w:r>
      <w:bookmarkEnd w:id="16"/>
      <w:r w:rsidR="00692F9E" w:rsidRPr="00074F96">
        <w:t>sions and Removals</w:t>
      </w:r>
      <w:bookmarkEnd w:id="17"/>
    </w:p>
    <w:p w14:paraId="1D7508D4" w14:textId="03D13ECA" w:rsidR="00692F9E" w:rsidRPr="00074F96" w:rsidRDefault="00692F9E" w:rsidP="006A27C7">
      <w:pPr>
        <w:spacing w:line="360" w:lineRule="auto"/>
        <w:jc w:val="both"/>
      </w:pPr>
      <w:r w:rsidRPr="00074F96">
        <w:t>No biogenic CO</w:t>
      </w:r>
      <w:r w:rsidRPr="00074F96">
        <w:rPr>
          <w:vertAlign w:val="subscript"/>
        </w:rPr>
        <w:t>2</w:t>
      </w:r>
      <w:r w:rsidRPr="00074F96">
        <w:t xml:space="preserve"> emissions occur within the scope of </w:t>
      </w:r>
      <w:proofErr w:type="spellStart"/>
      <w:r w:rsidRPr="00074F96">
        <w:t>Uzmar’s</w:t>
      </w:r>
      <w:proofErr w:type="spellEnd"/>
      <w:r w:rsidRPr="00074F96">
        <w:t xml:space="preserve"> activities and there are no biogenic CO</w:t>
      </w:r>
      <w:r w:rsidR="008506BB" w:rsidRPr="00074F96">
        <w:rPr>
          <w:vertAlign w:val="subscript"/>
        </w:rPr>
        <w:t>2</w:t>
      </w:r>
      <w:r w:rsidRPr="00074F96">
        <w:t xml:space="preserve"> removals.</w:t>
      </w:r>
    </w:p>
    <w:p w14:paraId="1086903F" w14:textId="77777777" w:rsidR="00305024" w:rsidRPr="00074F96" w:rsidRDefault="00305024" w:rsidP="00FB155A">
      <w:pPr>
        <w:jc w:val="both"/>
      </w:pPr>
    </w:p>
    <w:p w14:paraId="6F870D23" w14:textId="7AC54F0F" w:rsidR="00936727" w:rsidRPr="00074F96" w:rsidRDefault="00692F9E" w:rsidP="00936727">
      <w:pPr>
        <w:pStyle w:val="Balk2"/>
      </w:pPr>
      <w:bookmarkStart w:id="18" w:name="_Toc133501886"/>
      <w:r w:rsidRPr="00074F96">
        <w:t>Activities Excluded from the Scope of the Footprint</w:t>
      </w:r>
      <w:bookmarkEnd w:id="18"/>
    </w:p>
    <w:p w14:paraId="7ED426DF" w14:textId="6F2CDCE1" w:rsidR="00692F9E" w:rsidRPr="00074F96" w:rsidRDefault="00692F9E" w:rsidP="006A27C7">
      <w:pPr>
        <w:spacing w:line="360" w:lineRule="auto"/>
        <w:jc w:val="both"/>
      </w:pPr>
      <w:r w:rsidRPr="00074F96">
        <w:t>All direct emission sources have been evaluated and included in the carbon footprint. Within the scope of indirect emissions, all significant activities are included in the carbon footprint calculations. For this reason, there are no significant direct or indirect activities excluded from the scope.</w:t>
      </w:r>
    </w:p>
    <w:p w14:paraId="4801EC2E" w14:textId="77777777" w:rsidR="00FB155A" w:rsidRPr="00074F96" w:rsidRDefault="00FB155A" w:rsidP="006A27C7">
      <w:pPr>
        <w:spacing w:line="360" w:lineRule="auto"/>
      </w:pPr>
    </w:p>
    <w:p w14:paraId="501D5A1E" w14:textId="5C867FE3" w:rsidR="00FB155A" w:rsidRPr="00074F96" w:rsidRDefault="00692F9E" w:rsidP="00FB155A">
      <w:pPr>
        <w:pStyle w:val="Balk2"/>
      </w:pPr>
      <w:bookmarkStart w:id="19" w:name="_Toc133501887"/>
      <w:r w:rsidRPr="00074F96">
        <w:t>Base Year</w:t>
      </w:r>
      <w:bookmarkEnd w:id="19"/>
    </w:p>
    <w:p w14:paraId="2CA41EDB" w14:textId="6046680E" w:rsidR="00692F9E" w:rsidRPr="00074F96" w:rsidRDefault="00692F9E" w:rsidP="006A27C7">
      <w:pPr>
        <w:spacing w:line="360" w:lineRule="auto"/>
        <w:jc w:val="both"/>
      </w:pPr>
      <w:r w:rsidRPr="00074F96">
        <w:t>The base year was chosen as 2022, the first calculation year. In case of a change in the scope of the inventory or chang</w:t>
      </w:r>
      <w:r w:rsidR="00B55CDD" w:rsidRPr="00074F96">
        <w:t>e</w:t>
      </w:r>
      <w:r w:rsidRPr="00074F96">
        <w:t xml:space="preserve"> in the calculation method, the base year will be recalculated.</w:t>
      </w:r>
    </w:p>
    <w:p w14:paraId="6A488D7C" w14:textId="77777777" w:rsidR="00FB155A" w:rsidRPr="00074F96" w:rsidRDefault="00FB155A" w:rsidP="00936727"/>
    <w:p w14:paraId="5DCB7B66" w14:textId="1D43FD97" w:rsidR="00FB155A" w:rsidRPr="00074F96" w:rsidRDefault="00692F9E" w:rsidP="00FB155A">
      <w:pPr>
        <w:pStyle w:val="Balk2"/>
      </w:pPr>
      <w:bookmarkStart w:id="20" w:name="_Toc133501888"/>
      <w:r w:rsidRPr="00074F96">
        <w:lastRenderedPageBreak/>
        <w:t>Quantification Methodology</w:t>
      </w:r>
      <w:bookmarkEnd w:id="20"/>
    </w:p>
    <w:p w14:paraId="2C05EB35" w14:textId="0854807E" w:rsidR="00692F9E" w:rsidRPr="00074F96" w:rsidRDefault="00692F9E" w:rsidP="006A27C7">
      <w:pPr>
        <w:spacing w:line="360" w:lineRule="auto"/>
        <w:jc w:val="both"/>
      </w:pPr>
      <w:r w:rsidRPr="00074F96">
        <w:t>Emission calculations are done by multiplying the activity data with the relevant emission factor. Emissions other than CO</w:t>
      </w:r>
      <w:r w:rsidRPr="00074F96">
        <w:rPr>
          <w:vertAlign w:val="subscript"/>
        </w:rPr>
        <w:t>2</w:t>
      </w:r>
      <w:r w:rsidRPr="00074F96">
        <w:t xml:space="preserve"> are converted to CO</w:t>
      </w:r>
      <w:r w:rsidRPr="00074F96">
        <w:rPr>
          <w:vertAlign w:val="subscript"/>
        </w:rPr>
        <w:t>2</w:t>
      </w:r>
      <w:r w:rsidRPr="00074F96">
        <w:t xml:space="preserve"> equivalent by multiplying the global warming potential (</w:t>
      </w:r>
      <w:r w:rsidR="00C01100" w:rsidRPr="00074F96">
        <w:t>GWP</w:t>
      </w:r>
      <w:r w:rsidRPr="00074F96">
        <w:t>).</w:t>
      </w:r>
    </w:p>
    <w:p w14:paraId="1876D930" w14:textId="7A40B2EC" w:rsidR="00C81CF5" w:rsidRPr="00074F96" w:rsidRDefault="00C81CF5" w:rsidP="006A27C7">
      <w:pPr>
        <w:spacing w:line="360" w:lineRule="auto"/>
      </w:pPr>
      <w:r w:rsidRPr="00074F96">
        <w:t>E</w:t>
      </w:r>
      <w:r w:rsidR="00692F9E" w:rsidRPr="00074F96">
        <w:t>mission</w:t>
      </w:r>
      <w:r w:rsidRPr="00074F96">
        <w:t xml:space="preserve"> CO</w:t>
      </w:r>
      <w:r w:rsidRPr="00074F96">
        <w:rPr>
          <w:vertAlign w:val="subscript"/>
        </w:rPr>
        <w:t>2</w:t>
      </w:r>
      <w:r w:rsidRPr="00074F96">
        <w:t xml:space="preserve">, </w:t>
      </w:r>
      <w:r w:rsidR="00692F9E" w:rsidRPr="00074F96">
        <w:t>activity</w:t>
      </w:r>
      <w:r w:rsidRPr="00074F96">
        <w:t xml:space="preserve"> =</w:t>
      </w:r>
      <w:r w:rsidR="00692F9E" w:rsidRPr="00074F96">
        <w:t>Activity Data</w:t>
      </w:r>
      <w:r w:rsidR="00207A82" w:rsidRPr="00074F96">
        <w:t xml:space="preserve">, </w:t>
      </w:r>
      <w:r w:rsidR="00692F9E" w:rsidRPr="00074F96">
        <w:t>activity</w:t>
      </w:r>
      <w:r w:rsidRPr="00074F96">
        <w:t xml:space="preserve"> X </w:t>
      </w:r>
      <w:r w:rsidR="00692F9E" w:rsidRPr="00074F96">
        <w:t xml:space="preserve">Emission Factor </w:t>
      </w:r>
      <w:r w:rsidRPr="00074F96">
        <w:t>CO</w:t>
      </w:r>
      <w:r w:rsidR="00207A82" w:rsidRPr="00074F96">
        <w:rPr>
          <w:vertAlign w:val="subscript"/>
        </w:rPr>
        <w:t>2</w:t>
      </w:r>
      <w:r w:rsidR="00207A82" w:rsidRPr="00074F96">
        <w:t>,</w:t>
      </w:r>
      <w:r w:rsidRPr="00074F96">
        <w:t xml:space="preserve"> </w:t>
      </w:r>
      <w:r w:rsidR="00692F9E" w:rsidRPr="00074F96">
        <w:t>activity</w:t>
      </w:r>
    </w:p>
    <w:p w14:paraId="4E32BB86" w14:textId="79CAB2FC" w:rsidR="00C81CF5" w:rsidRPr="00074F96" w:rsidRDefault="00692F9E" w:rsidP="006A27C7">
      <w:pPr>
        <w:spacing w:line="360" w:lineRule="auto"/>
        <w:rPr>
          <w:bCs/>
        </w:rPr>
      </w:pPr>
      <w:r w:rsidRPr="00074F96">
        <w:rPr>
          <w:bCs/>
        </w:rPr>
        <w:t>Emission GHG</w:t>
      </w:r>
      <w:r w:rsidR="00C81CF5" w:rsidRPr="00074F96">
        <w:rPr>
          <w:bCs/>
        </w:rPr>
        <w:t xml:space="preserve">, </w:t>
      </w:r>
      <w:r w:rsidRPr="00074F96">
        <w:rPr>
          <w:bCs/>
        </w:rPr>
        <w:t>activity</w:t>
      </w:r>
      <w:r w:rsidR="00C81CF5" w:rsidRPr="00074F96">
        <w:rPr>
          <w:bCs/>
        </w:rPr>
        <w:t xml:space="preserve"> = </w:t>
      </w:r>
      <w:r w:rsidRPr="00074F96">
        <w:rPr>
          <w:bCs/>
        </w:rPr>
        <w:t xml:space="preserve">Emission </w:t>
      </w:r>
      <w:r w:rsidR="00C81CF5" w:rsidRPr="00074F96">
        <w:rPr>
          <w:bCs/>
        </w:rPr>
        <w:t>CO</w:t>
      </w:r>
      <w:r w:rsidRPr="00074F96">
        <w:rPr>
          <w:bCs/>
          <w:vertAlign w:val="subscript"/>
        </w:rPr>
        <w:t>2</w:t>
      </w:r>
      <w:r w:rsidR="00C81CF5" w:rsidRPr="00074F96">
        <w:rPr>
          <w:bCs/>
        </w:rPr>
        <w:t xml:space="preserve">, </w:t>
      </w:r>
      <w:r w:rsidRPr="00074F96">
        <w:rPr>
          <w:bCs/>
        </w:rPr>
        <w:t>activity</w:t>
      </w:r>
      <w:r w:rsidR="00C81CF5" w:rsidRPr="00074F96">
        <w:rPr>
          <w:bCs/>
        </w:rPr>
        <w:t xml:space="preserve"> + E</w:t>
      </w:r>
      <w:r w:rsidRPr="00074F96">
        <w:rPr>
          <w:bCs/>
        </w:rPr>
        <w:t xml:space="preserve">mission </w:t>
      </w:r>
      <w:r w:rsidR="00C81CF5" w:rsidRPr="00074F96">
        <w:rPr>
          <w:bCs/>
        </w:rPr>
        <w:t>CH</w:t>
      </w:r>
      <w:r w:rsidR="00C81CF5" w:rsidRPr="00074F96">
        <w:rPr>
          <w:bCs/>
          <w:vertAlign w:val="subscript"/>
        </w:rPr>
        <w:t>4</w:t>
      </w:r>
      <w:r w:rsidR="00C81CF5" w:rsidRPr="00074F96">
        <w:rPr>
          <w:bCs/>
        </w:rPr>
        <w:t xml:space="preserve">, </w:t>
      </w:r>
      <w:r w:rsidRPr="00074F96">
        <w:rPr>
          <w:bCs/>
        </w:rPr>
        <w:t>activity</w:t>
      </w:r>
      <w:r w:rsidR="00C81CF5" w:rsidRPr="00074F96">
        <w:rPr>
          <w:bCs/>
        </w:rPr>
        <w:t xml:space="preserve"> + Em</w:t>
      </w:r>
      <w:r w:rsidR="008A6E5F" w:rsidRPr="00074F96">
        <w:rPr>
          <w:bCs/>
        </w:rPr>
        <w:t>i</w:t>
      </w:r>
      <w:r w:rsidRPr="00074F96">
        <w:rPr>
          <w:bCs/>
        </w:rPr>
        <w:t xml:space="preserve">ssion </w:t>
      </w:r>
      <w:r w:rsidR="00C81CF5" w:rsidRPr="00074F96">
        <w:rPr>
          <w:bCs/>
        </w:rPr>
        <w:t>N</w:t>
      </w:r>
      <w:r w:rsidR="00C81CF5" w:rsidRPr="00074F96">
        <w:rPr>
          <w:bCs/>
          <w:vertAlign w:val="subscript"/>
        </w:rPr>
        <w:t>2</w:t>
      </w:r>
      <w:r w:rsidR="00C81CF5" w:rsidRPr="00074F96">
        <w:rPr>
          <w:bCs/>
        </w:rPr>
        <w:t xml:space="preserve">O, </w:t>
      </w:r>
      <w:r w:rsidRPr="00074F96">
        <w:rPr>
          <w:bCs/>
        </w:rPr>
        <w:t>activ</w:t>
      </w:r>
      <w:r w:rsidR="008A6E5F" w:rsidRPr="00074F96">
        <w:rPr>
          <w:bCs/>
        </w:rPr>
        <w:t>it</w:t>
      </w:r>
      <w:r w:rsidRPr="00074F96">
        <w:rPr>
          <w:bCs/>
        </w:rPr>
        <w:t>y</w:t>
      </w:r>
    </w:p>
    <w:p w14:paraId="64A24AFC" w14:textId="58780077" w:rsidR="00FB155A" w:rsidRPr="00074F96" w:rsidRDefault="00692F9E" w:rsidP="00FB155A">
      <w:pPr>
        <w:pStyle w:val="Balk2"/>
      </w:pPr>
      <w:bookmarkStart w:id="21" w:name="_Toc133501889"/>
      <w:r w:rsidRPr="00074F96">
        <w:t>Emission Factors</w:t>
      </w:r>
      <w:bookmarkEnd w:id="21"/>
    </w:p>
    <w:p w14:paraId="34A1951F" w14:textId="13A09E55" w:rsidR="00692F9E" w:rsidRPr="00074F96" w:rsidRDefault="00692F9E" w:rsidP="006A27C7">
      <w:pPr>
        <w:spacing w:line="360" w:lineRule="auto"/>
        <w:jc w:val="both"/>
      </w:pPr>
      <w:r w:rsidRPr="00074F96">
        <w:t>Greenhouse gas emission factors used for direct emission activities, business travels, personnel commuting, service procurement, water consumption, waste disposal and use of manufactured products are from the "UK Government GHG Conversion Factors for Company Reporting, 2022" document by DEFRA.</w:t>
      </w:r>
    </w:p>
    <w:p w14:paraId="7407F51C" w14:textId="43453F11" w:rsidR="00692F9E" w:rsidRPr="00074F96" w:rsidRDefault="00692F9E" w:rsidP="006A27C7">
      <w:pPr>
        <w:spacing w:line="360" w:lineRule="auto"/>
        <w:jc w:val="both"/>
      </w:pPr>
      <w:r w:rsidRPr="00074F96">
        <w:t>For the calculation of emissions from air travel, the UK Government GHG Conversion Factors for Company Reporting state that organisations should include the influence of radiative forcing RF in air travel emissions to capture the maximum climate impact of their travel habits.  Users should generally use the ‘with RF’ factors, which incorporate a 90% increase in emissions to include the effect of radiative forcing. "</w:t>
      </w:r>
      <w:r w:rsidR="00074F96" w:rsidRPr="00074F96">
        <w:t>With</w:t>
      </w:r>
      <w:r w:rsidRPr="00074F96">
        <w:t xml:space="preserve"> RF" air travel emission factors are used for </w:t>
      </w:r>
      <w:proofErr w:type="spellStart"/>
      <w:r w:rsidRPr="00074F96">
        <w:t>Uzmar’s</w:t>
      </w:r>
      <w:proofErr w:type="spellEnd"/>
      <w:r w:rsidRPr="00074F96">
        <w:t xml:space="preserve"> </w:t>
      </w:r>
      <w:r w:rsidR="003B5042">
        <w:t xml:space="preserve">flight emission </w:t>
      </w:r>
      <w:r w:rsidRPr="00074F96">
        <w:t>calculations.</w:t>
      </w:r>
    </w:p>
    <w:p w14:paraId="3F2B1D18" w14:textId="20039FD5" w:rsidR="00692F9E" w:rsidRPr="00074F96" w:rsidRDefault="00692F9E" w:rsidP="006A27C7">
      <w:pPr>
        <w:spacing w:line="360" w:lineRule="auto"/>
        <w:jc w:val="both"/>
      </w:pPr>
      <w:r w:rsidRPr="00074F96">
        <w:t>For the electricity grid emission factor, the value published by the Turkish Ministry of Energy and Natural Resources on 09.08.2022 was used.</w:t>
      </w:r>
    </w:p>
    <w:p w14:paraId="0BA16E42" w14:textId="5D9513C0" w:rsidR="00692F9E" w:rsidRPr="00074F96" w:rsidRDefault="00692F9E" w:rsidP="006A27C7">
      <w:pPr>
        <w:spacing w:line="360" w:lineRule="auto"/>
        <w:jc w:val="both"/>
      </w:pPr>
      <w:r w:rsidRPr="00074F96">
        <w:t>For transportation and product use activities, EPA, Supply Chain Greenhouse Gas Emission Factors for US Industries and Commodities, 2018 expenditure-based emission factors were used. 2018 values have been adjusted to 2022 with inflation adjustment.</w:t>
      </w:r>
    </w:p>
    <w:p w14:paraId="74D5AFFD" w14:textId="77777777" w:rsidR="00CB1950" w:rsidRPr="00074F96" w:rsidRDefault="00CB1950" w:rsidP="00CB1950">
      <w:pPr>
        <w:jc w:val="both"/>
      </w:pPr>
    </w:p>
    <w:p w14:paraId="1AEB9717" w14:textId="77777777" w:rsidR="00C54CD5" w:rsidRPr="00074F96" w:rsidRDefault="00C54CD5" w:rsidP="006A27C7">
      <w:pPr>
        <w:pStyle w:val="Balk2"/>
        <w:spacing w:line="360" w:lineRule="auto"/>
      </w:pPr>
      <w:bookmarkStart w:id="22" w:name="_Toc9415226"/>
      <w:bookmarkStart w:id="23" w:name="_Toc133501890"/>
      <w:r w:rsidRPr="00074F96">
        <w:t>Uncertainty assessment</w:t>
      </w:r>
      <w:bookmarkEnd w:id="22"/>
      <w:bookmarkEnd w:id="23"/>
    </w:p>
    <w:p w14:paraId="0453559E" w14:textId="18DA1661" w:rsidR="00C54CD5" w:rsidRPr="00074F96" w:rsidRDefault="00C54CD5" w:rsidP="006A27C7">
      <w:pPr>
        <w:spacing w:line="360" w:lineRule="auto"/>
        <w:jc w:val="both"/>
      </w:pPr>
      <w:r w:rsidRPr="00074F96">
        <w:t>Uncertainty assessment of the carbon footprint calculation evaluates the effect of all activity data and emission factors in the inventory. The total uncertainty of the inventory is 6</w:t>
      </w:r>
      <w:r w:rsidR="008506BB" w:rsidRPr="00074F96">
        <w:t>.</w:t>
      </w:r>
      <w:r w:rsidRPr="00074F96">
        <w:t>8%. Indirect emissions have the greatest impact on uncertainty.</w:t>
      </w:r>
    </w:p>
    <w:p w14:paraId="70EB4FF4" w14:textId="58F49F68" w:rsidR="00C54CD5" w:rsidRPr="00074F96" w:rsidRDefault="00C54CD5" w:rsidP="006A27C7">
      <w:pPr>
        <w:pStyle w:val="Balk2"/>
        <w:spacing w:line="360" w:lineRule="auto"/>
      </w:pPr>
      <w:bookmarkStart w:id="24" w:name="_Toc9415229"/>
      <w:bookmarkStart w:id="25" w:name="_Toc133501891"/>
      <w:r w:rsidRPr="00074F96">
        <w:t>GWP Values</w:t>
      </w:r>
      <w:bookmarkEnd w:id="24"/>
      <w:bookmarkEnd w:id="25"/>
    </w:p>
    <w:p w14:paraId="46BEF409" w14:textId="00F90449" w:rsidR="00193644" w:rsidRPr="00074F96" w:rsidRDefault="00C54CD5" w:rsidP="006A27C7">
      <w:pPr>
        <w:spacing w:line="360" w:lineRule="auto"/>
        <w:jc w:val="both"/>
      </w:pPr>
      <w:r w:rsidRPr="00074F96">
        <w:t>The GWPs used in the calculation of CO</w:t>
      </w:r>
      <w:r w:rsidRPr="00074F96">
        <w:rPr>
          <w:vertAlign w:val="subscript"/>
        </w:rPr>
        <w:t>2</w:t>
      </w:r>
      <w:r w:rsidRPr="00074F96">
        <w:t>e are based on the Intergovernmental Panel on Climate Change (IPCC) Fourth Assessment Report (AR4) over a 100-year period.</w:t>
      </w:r>
    </w:p>
    <w:p w14:paraId="530D01DD" w14:textId="77777777" w:rsidR="00C143D2" w:rsidRPr="00074F96" w:rsidRDefault="00C143D2"/>
    <w:p w14:paraId="1A9B506B" w14:textId="77777777" w:rsidR="00C143D2" w:rsidRPr="00074F96" w:rsidRDefault="00C143D2"/>
    <w:p w14:paraId="76C4C061" w14:textId="77777777" w:rsidR="00C143D2" w:rsidRPr="00074F96" w:rsidRDefault="00C143D2"/>
    <w:p w14:paraId="4C928717" w14:textId="77777777" w:rsidR="00C143D2" w:rsidRPr="00074F96" w:rsidRDefault="00C143D2"/>
    <w:p w14:paraId="35BC7920" w14:textId="5BABF544" w:rsidR="00C143D2" w:rsidRPr="00074F96" w:rsidRDefault="000A675A" w:rsidP="00C143D2">
      <w:pPr>
        <w:pStyle w:val="Balk2"/>
      </w:pPr>
      <w:bookmarkStart w:id="26" w:name="_Toc133501892"/>
      <w:r w:rsidRPr="00074F96">
        <w:lastRenderedPageBreak/>
        <w:t>An</w:t>
      </w:r>
      <w:r w:rsidR="00C143D2" w:rsidRPr="00074F96">
        <w:t>nex 1- GHG Emission Calculations</w:t>
      </w:r>
      <w:bookmarkEnd w:id="26"/>
    </w:p>
    <w:p w14:paraId="3B7C0AB9" w14:textId="076B5EB9" w:rsidR="00C143D2" w:rsidRPr="00074F96" w:rsidRDefault="009D4EF0" w:rsidP="00CD1198">
      <w:pPr>
        <w:jc w:val="center"/>
      </w:pPr>
      <w:r w:rsidRPr="009D4EF0">
        <w:rPr>
          <w:noProof/>
        </w:rPr>
        <w:drawing>
          <wp:inline distT="0" distB="0" distL="0" distR="0" wp14:anchorId="3D1D93A8" wp14:editId="2DCC60C0">
            <wp:extent cx="5885567" cy="755839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8332" cy="7561942"/>
                    </a:xfrm>
                    <a:prstGeom prst="rect">
                      <a:avLst/>
                    </a:prstGeom>
                  </pic:spPr>
                </pic:pic>
              </a:graphicData>
            </a:graphic>
          </wp:inline>
        </w:drawing>
      </w:r>
    </w:p>
    <w:p w14:paraId="1AAEDD65" w14:textId="35ADAD00" w:rsidR="000A675A" w:rsidRPr="00074F96" w:rsidRDefault="000A675A"/>
    <w:p w14:paraId="41C03503" w14:textId="5462AC7B" w:rsidR="000A675A" w:rsidRPr="00074F96" w:rsidRDefault="000A675A" w:rsidP="000A675A">
      <w:pPr>
        <w:pStyle w:val="Balk2"/>
      </w:pPr>
      <w:bookmarkStart w:id="27" w:name="_Toc133501893"/>
      <w:r w:rsidRPr="00074F96">
        <w:t>Annex 2- List of Purchased Goods Categories</w:t>
      </w:r>
      <w:bookmarkEnd w:id="27"/>
    </w:p>
    <w:tbl>
      <w:tblPr>
        <w:tblW w:w="7860" w:type="dxa"/>
        <w:tblCellMar>
          <w:left w:w="70" w:type="dxa"/>
          <w:right w:w="70" w:type="dxa"/>
        </w:tblCellMar>
        <w:tblLook w:val="04A0" w:firstRow="1" w:lastRow="0" w:firstColumn="1" w:lastColumn="0" w:noHBand="0" w:noVBand="1"/>
      </w:tblPr>
      <w:tblGrid>
        <w:gridCol w:w="7860"/>
      </w:tblGrid>
      <w:tr w:rsidR="000A675A" w:rsidRPr="00074F96" w14:paraId="3E6A2A48" w14:textId="77777777" w:rsidTr="000A675A">
        <w:trPr>
          <w:trHeight w:val="320"/>
        </w:trPr>
        <w:tc>
          <w:tcPr>
            <w:tcW w:w="7860" w:type="dxa"/>
            <w:tcBorders>
              <w:top w:val="single" w:sz="4" w:space="0" w:color="auto"/>
              <w:left w:val="single" w:sz="4" w:space="0" w:color="auto"/>
              <w:bottom w:val="single" w:sz="4" w:space="0" w:color="auto"/>
              <w:right w:val="single" w:sz="4" w:space="0" w:color="auto"/>
            </w:tcBorders>
            <w:shd w:val="clear" w:color="auto" w:fill="auto"/>
            <w:noWrap/>
            <w:hideMark/>
          </w:tcPr>
          <w:p w14:paraId="0FDD78A6"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Air and gas compressors</w:t>
            </w:r>
          </w:p>
        </w:tc>
      </w:tr>
      <w:tr w:rsidR="000A675A" w:rsidRPr="00074F96" w14:paraId="2E3B4F18"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9E4EBEB"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Audio and video equipment</w:t>
            </w:r>
          </w:p>
        </w:tc>
      </w:tr>
      <w:tr w:rsidR="000A675A" w:rsidRPr="00074F96" w14:paraId="650EB199"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4561274"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Automatic controls for HVAC and refrigeration equipment</w:t>
            </w:r>
          </w:p>
        </w:tc>
      </w:tr>
      <w:tr w:rsidR="000A675A" w:rsidRPr="00074F96" w14:paraId="090CCBB1"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FC02307"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Boats</w:t>
            </w:r>
          </w:p>
        </w:tc>
      </w:tr>
      <w:tr w:rsidR="000A675A" w:rsidRPr="00074F96" w14:paraId="4D09F91F"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AEEFA6D"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Cast iron and steel</w:t>
            </w:r>
          </w:p>
        </w:tc>
      </w:tr>
      <w:tr w:rsidR="000A675A" w:rsidRPr="00074F96" w14:paraId="27C773F3"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2A6E5B8"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Clay and ceramic products</w:t>
            </w:r>
          </w:p>
        </w:tc>
      </w:tr>
      <w:tr w:rsidR="000A675A" w:rsidRPr="00074F96" w14:paraId="1256292E"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29B7FC48"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Clothing</w:t>
            </w:r>
          </w:p>
        </w:tc>
      </w:tr>
      <w:tr w:rsidR="000A675A" w:rsidRPr="00074F96" w14:paraId="7428DB09"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E768715"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Communication and energy wire and cable</w:t>
            </w:r>
          </w:p>
        </w:tc>
      </w:tr>
      <w:tr w:rsidR="000A675A" w:rsidRPr="00074F96" w14:paraId="52348860"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E67E121"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Compressed Gases</w:t>
            </w:r>
          </w:p>
        </w:tc>
      </w:tr>
      <w:tr w:rsidR="000A675A" w:rsidRPr="00074F96" w14:paraId="4E9E03FB"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460BF77"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Curtains and linens</w:t>
            </w:r>
          </w:p>
        </w:tc>
      </w:tr>
      <w:tr w:rsidR="000A675A" w:rsidRPr="00074F96" w14:paraId="1D004390" w14:textId="77777777" w:rsidTr="000A675A">
        <w:trPr>
          <w:trHeight w:val="660"/>
        </w:trPr>
        <w:tc>
          <w:tcPr>
            <w:tcW w:w="7860" w:type="dxa"/>
            <w:tcBorders>
              <w:top w:val="nil"/>
              <w:left w:val="single" w:sz="4" w:space="0" w:color="auto"/>
              <w:bottom w:val="single" w:sz="4" w:space="0" w:color="auto"/>
              <w:right w:val="single" w:sz="4" w:space="0" w:color="auto"/>
            </w:tcBorders>
            <w:shd w:val="clear" w:color="auto" w:fill="auto"/>
            <w:hideMark/>
          </w:tcPr>
          <w:p w14:paraId="1F0BA687"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Cutting and machine tool accessory, rolling mill, and other metalworking machinery manufacturing</w:t>
            </w:r>
          </w:p>
        </w:tc>
      </w:tr>
      <w:tr w:rsidR="000A675A" w:rsidRPr="00074F96" w14:paraId="05C82407"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2E2CBFD5"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Fabricated pipe and pipe fittings</w:t>
            </w:r>
          </w:p>
        </w:tc>
      </w:tr>
      <w:tr w:rsidR="000A675A" w:rsidRPr="00074F96" w14:paraId="200E4EF8"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A1AC541"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Finished and coated fabric</w:t>
            </w:r>
          </w:p>
        </w:tc>
      </w:tr>
      <w:tr w:rsidR="000A675A" w:rsidRPr="00074F96" w14:paraId="50BC8FC1"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FF83956"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Fluid meters and counting devices</w:t>
            </w:r>
          </w:p>
        </w:tc>
      </w:tr>
      <w:tr w:rsidR="000A675A" w:rsidRPr="00074F96" w14:paraId="759A6D10"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CE3AE16"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Heavy gauge metal tanks</w:t>
            </w:r>
          </w:p>
        </w:tc>
      </w:tr>
      <w:tr w:rsidR="000A675A" w:rsidRPr="00074F96" w14:paraId="6203EAE9"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056EE62"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Household appliances and electrical and electronic goods</w:t>
            </w:r>
          </w:p>
        </w:tc>
      </w:tr>
      <w:tr w:rsidR="000A675A" w:rsidRPr="00074F96" w14:paraId="0180338F"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B57C728"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 xml:space="preserve">Hydraulic pumps, motors, </w:t>
            </w:r>
            <w:proofErr w:type="gramStart"/>
            <w:r w:rsidRPr="00074F96">
              <w:rPr>
                <w:rFonts w:eastAsia="Times New Roman" w:cs="Times New Roman"/>
                <w:color w:val="000000"/>
                <w:szCs w:val="24"/>
                <w:lang w:eastAsia="tr-TR"/>
              </w:rPr>
              <w:t>cylinders</w:t>
            </w:r>
            <w:proofErr w:type="gramEnd"/>
            <w:r w:rsidRPr="00074F96">
              <w:rPr>
                <w:rFonts w:eastAsia="Times New Roman" w:cs="Times New Roman"/>
                <w:color w:val="000000"/>
                <w:szCs w:val="24"/>
                <w:lang w:eastAsia="tr-TR"/>
              </w:rPr>
              <w:t xml:space="preserve"> and actuators</w:t>
            </w:r>
          </w:p>
        </w:tc>
      </w:tr>
      <w:tr w:rsidR="000A675A" w:rsidRPr="00074F96" w14:paraId="67D7CDD9"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2E46A940"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Light gauge metal cans, boxes, and containers</w:t>
            </w:r>
          </w:p>
        </w:tc>
      </w:tr>
      <w:tr w:rsidR="000A675A" w:rsidRPr="00074F96" w14:paraId="04FB5C13"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D00DBC1"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Machinery, equipment, and supplies</w:t>
            </w:r>
          </w:p>
        </w:tc>
      </w:tr>
      <w:tr w:rsidR="000A675A" w:rsidRPr="00074F96" w14:paraId="5F0FB010"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A07FA07"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Material handling equipment</w:t>
            </w:r>
          </w:p>
        </w:tc>
      </w:tr>
      <w:tr w:rsidR="000A675A" w:rsidRPr="00074F96" w14:paraId="3EE2C1F5"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7E247A0"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Mechanical power transmission equipment</w:t>
            </w:r>
          </w:p>
        </w:tc>
      </w:tr>
      <w:tr w:rsidR="000A675A" w:rsidRPr="00074F96" w14:paraId="1CE1A27E"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C379F29"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Metal windows, doors, and architectural products</w:t>
            </w:r>
          </w:p>
        </w:tc>
      </w:tr>
      <w:tr w:rsidR="000A675A" w:rsidRPr="00074F96" w14:paraId="45AEF914"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72370E7"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Mineral wool</w:t>
            </w:r>
          </w:p>
        </w:tc>
      </w:tr>
      <w:tr w:rsidR="000A675A" w:rsidRPr="00074F96" w14:paraId="73174C4F"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4963FB7"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Misc. fabricated metal products</w:t>
            </w:r>
          </w:p>
        </w:tc>
      </w:tr>
      <w:tr w:rsidR="000A675A" w:rsidRPr="00074F96" w14:paraId="6526B345"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FD76410"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Motors and generators</w:t>
            </w:r>
          </w:p>
        </w:tc>
      </w:tr>
      <w:tr w:rsidR="000A675A" w:rsidRPr="00074F96" w14:paraId="70CC53DA"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8B848C4"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Navigation instruments</w:t>
            </w:r>
          </w:p>
        </w:tc>
      </w:tr>
      <w:tr w:rsidR="000A675A" w:rsidRPr="00074F96" w14:paraId="17BE10E8"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9B9CB6D"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Office furniture and custom architectural woodwork and millwork</w:t>
            </w:r>
          </w:p>
        </w:tc>
      </w:tr>
      <w:tr w:rsidR="000A675A" w:rsidRPr="00074F96" w14:paraId="6F13B884"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19B54DE"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Other commercial and service industry machinery</w:t>
            </w:r>
          </w:p>
        </w:tc>
      </w:tr>
      <w:tr w:rsidR="000A675A" w:rsidRPr="00074F96" w14:paraId="5C58E5D1"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29A8122"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Other plastic products</w:t>
            </w:r>
          </w:p>
        </w:tc>
      </w:tr>
      <w:tr w:rsidR="000A675A" w:rsidRPr="00074F96" w14:paraId="0A265255"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975756A"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Other rubber products</w:t>
            </w:r>
          </w:p>
        </w:tc>
      </w:tr>
      <w:tr w:rsidR="000A675A" w:rsidRPr="00074F96" w14:paraId="28903E24"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B312CCA"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Other secondary nonferrous metal products</w:t>
            </w:r>
          </w:p>
        </w:tc>
      </w:tr>
      <w:tr w:rsidR="000A675A" w:rsidRPr="00074F96" w14:paraId="3BC9A28C"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0ACAF30"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Paints and coatings</w:t>
            </w:r>
          </w:p>
        </w:tc>
      </w:tr>
      <w:tr w:rsidR="000A675A" w:rsidRPr="00074F96" w14:paraId="28A2D164"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16DB418"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Petrochemicals</w:t>
            </w:r>
          </w:p>
        </w:tc>
      </w:tr>
      <w:tr w:rsidR="000A675A" w:rsidRPr="00074F96" w14:paraId="1CCD0BB3"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947A68C"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lastRenderedPageBreak/>
              <w:t>Power boilers and heat exchangers</w:t>
            </w:r>
          </w:p>
        </w:tc>
      </w:tr>
      <w:tr w:rsidR="000A675A" w:rsidRPr="00074F96" w14:paraId="099EF5FD"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1468668"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Printed circuit and electronic assembly</w:t>
            </w:r>
          </w:p>
        </w:tc>
      </w:tr>
      <w:tr w:rsidR="000A675A" w:rsidRPr="00074F96" w14:paraId="31C16D0E"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24F92D9"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Pumps and pumping equipment</w:t>
            </w:r>
          </w:p>
        </w:tc>
      </w:tr>
      <w:tr w:rsidR="000A675A" w:rsidRPr="00074F96" w14:paraId="5861EA86"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4818897"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Rubber and plastic belts and hoses</w:t>
            </w:r>
          </w:p>
        </w:tc>
      </w:tr>
      <w:tr w:rsidR="000A675A" w:rsidRPr="00074F96" w14:paraId="1F97BE46"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F6EFAC9"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Screws, nuts, and bolts</w:t>
            </w:r>
          </w:p>
        </w:tc>
      </w:tr>
      <w:tr w:rsidR="000A675A" w:rsidRPr="00074F96" w14:paraId="7CB5C1F9"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B6B4153"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Secondary steel products</w:t>
            </w:r>
          </w:p>
        </w:tc>
      </w:tr>
      <w:tr w:rsidR="000A675A" w:rsidRPr="00074F96" w14:paraId="0DD21A52"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3DF6FD5"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Signal testing instruments</w:t>
            </w:r>
          </w:p>
        </w:tc>
      </w:tr>
      <w:tr w:rsidR="000A675A" w:rsidRPr="00074F96" w14:paraId="05267DC9"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0486A65"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Signs</w:t>
            </w:r>
          </w:p>
        </w:tc>
      </w:tr>
      <w:tr w:rsidR="000A675A" w:rsidRPr="00074F96" w14:paraId="0D302AC0"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0B43A5F"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Soft drinks, bottled water, and ice</w:t>
            </w:r>
          </w:p>
        </w:tc>
      </w:tr>
      <w:tr w:rsidR="000A675A" w:rsidRPr="00074F96" w14:paraId="6461EA0A"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BE4D23B"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Stationery</w:t>
            </w:r>
          </w:p>
        </w:tc>
      </w:tr>
      <w:tr w:rsidR="000A675A" w:rsidRPr="00074F96" w14:paraId="413C61FC"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1B5C5BD9" w14:textId="52914378"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 xml:space="preserve">Synthetic rubber and artificial and synthetic </w:t>
            </w:r>
            <w:proofErr w:type="spellStart"/>
            <w:r w:rsidRPr="00074F96">
              <w:rPr>
                <w:rFonts w:eastAsia="Times New Roman" w:cs="Times New Roman"/>
                <w:color w:val="000000"/>
                <w:szCs w:val="24"/>
                <w:lang w:eastAsia="tr-TR"/>
              </w:rPr>
              <w:t>fiber</w:t>
            </w:r>
            <w:proofErr w:type="spellEnd"/>
          </w:p>
        </w:tc>
      </w:tr>
      <w:tr w:rsidR="000A675A" w:rsidRPr="00074F96" w14:paraId="27AA1DFB"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487C555"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Turbines and turbine generator sets</w:t>
            </w:r>
          </w:p>
        </w:tc>
      </w:tr>
      <w:tr w:rsidR="000A675A" w:rsidRPr="00074F96" w14:paraId="5446CE8E"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44CE054"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Valve and fittings (except for plumbing)</w:t>
            </w:r>
          </w:p>
        </w:tc>
      </w:tr>
      <w:tr w:rsidR="000A675A" w:rsidRPr="00074F96" w14:paraId="2D8C65F3"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3B6F07D6"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Vehicle electrical and electronic equipment</w:t>
            </w:r>
          </w:p>
        </w:tc>
      </w:tr>
      <w:tr w:rsidR="000A675A" w:rsidRPr="00074F96" w14:paraId="0DC4D523"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7E2FE082"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Vehicle engines and engine parts</w:t>
            </w:r>
          </w:p>
        </w:tc>
      </w:tr>
      <w:tr w:rsidR="000A675A" w:rsidRPr="00074F96" w14:paraId="295F2D4C"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53316792"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Watches, clocks, and other measuring and controlling devices</w:t>
            </w:r>
          </w:p>
        </w:tc>
      </w:tr>
      <w:tr w:rsidR="000A675A" w:rsidRPr="00074F96" w14:paraId="5D9A5AB5"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43598D9B"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Wood kitchen cabinets and countertops</w:t>
            </w:r>
          </w:p>
        </w:tc>
      </w:tr>
      <w:tr w:rsidR="000A675A" w:rsidRPr="00074F96" w14:paraId="04130BEC"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0596C513"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Wooden windows, door, and flooring</w:t>
            </w:r>
          </w:p>
        </w:tc>
      </w:tr>
      <w:tr w:rsidR="000A675A" w:rsidRPr="00074F96" w14:paraId="17CFDA83" w14:textId="77777777" w:rsidTr="000A675A">
        <w:trPr>
          <w:trHeight w:val="320"/>
        </w:trPr>
        <w:tc>
          <w:tcPr>
            <w:tcW w:w="7860" w:type="dxa"/>
            <w:tcBorders>
              <w:top w:val="nil"/>
              <w:left w:val="single" w:sz="4" w:space="0" w:color="auto"/>
              <w:bottom w:val="single" w:sz="4" w:space="0" w:color="auto"/>
              <w:right w:val="single" w:sz="4" w:space="0" w:color="auto"/>
            </w:tcBorders>
            <w:shd w:val="clear" w:color="auto" w:fill="auto"/>
            <w:noWrap/>
            <w:hideMark/>
          </w:tcPr>
          <w:p w14:paraId="69BD220A" w14:textId="77777777" w:rsidR="000A675A" w:rsidRPr="00074F96" w:rsidRDefault="000A675A" w:rsidP="000A675A">
            <w:pPr>
              <w:spacing w:after="0" w:line="240" w:lineRule="auto"/>
              <w:rPr>
                <w:rFonts w:eastAsia="Times New Roman" w:cs="Times New Roman"/>
                <w:color w:val="000000"/>
                <w:szCs w:val="24"/>
                <w:lang w:eastAsia="tr-TR"/>
              </w:rPr>
            </w:pPr>
            <w:r w:rsidRPr="00074F96">
              <w:rPr>
                <w:rFonts w:eastAsia="Times New Roman" w:cs="Times New Roman"/>
                <w:color w:val="000000"/>
                <w:szCs w:val="24"/>
                <w:lang w:eastAsia="tr-TR"/>
              </w:rPr>
              <w:t>Carbon and graphite products</w:t>
            </w:r>
          </w:p>
        </w:tc>
      </w:tr>
    </w:tbl>
    <w:p w14:paraId="4CDD18A6" w14:textId="77777777" w:rsidR="0028202E" w:rsidRPr="00074F96" w:rsidRDefault="0028202E"/>
    <w:p w14:paraId="0F705312" w14:textId="77777777" w:rsidR="0028202E" w:rsidRPr="00074F96" w:rsidRDefault="0028202E">
      <w:r w:rsidRPr="00074F96">
        <w:br w:type="page"/>
      </w:r>
    </w:p>
    <w:p w14:paraId="7C410A4B" w14:textId="510DE931" w:rsidR="0028202E" w:rsidRPr="00074F96" w:rsidRDefault="0028202E" w:rsidP="0028202E">
      <w:pPr>
        <w:pStyle w:val="Balk2"/>
        <w:sectPr w:rsidR="0028202E" w:rsidRPr="00074F96" w:rsidSect="007E3735">
          <w:headerReference w:type="even" r:id="rId11"/>
          <w:headerReference w:type="default" r:id="rId12"/>
          <w:footerReference w:type="even" r:id="rId13"/>
          <w:footerReference w:type="default" r:id="rId14"/>
          <w:headerReference w:type="first" r:id="rId15"/>
          <w:footerReference w:type="first" r:id="rId16"/>
          <w:pgSz w:w="11906" w:h="16838" w:code="9"/>
          <w:pgMar w:top="2552" w:right="1276" w:bottom="1276" w:left="1134" w:header="1134" w:footer="709" w:gutter="0"/>
          <w:cols w:space="708"/>
          <w:titlePg/>
          <w:docGrid w:linePitch="360"/>
        </w:sectPr>
      </w:pPr>
      <w:bookmarkStart w:id="28" w:name="_Toc133501894"/>
      <w:r w:rsidRPr="00074F96">
        <w:lastRenderedPageBreak/>
        <w:t>Annex 3 – Carbon Glossary</w:t>
      </w:r>
      <w:bookmarkEnd w:id="28"/>
    </w:p>
    <w:p w14:paraId="6634C7D8" w14:textId="77777777" w:rsidR="0028202E" w:rsidRPr="00074F96" w:rsidRDefault="0028202E" w:rsidP="0028202E">
      <w:pPr>
        <w:autoSpaceDE w:val="0"/>
        <w:autoSpaceDN w:val="0"/>
        <w:adjustRightInd w:val="0"/>
        <w:spacing w:before="240" w:after="240" w:line="360" w:lineRule="auto"/>
        <w:jc w:val="both"/>
        <w:rPr>
          <w:rStyle w:val="Gl"/>
          <w:rFonts w:ascii="Calibri" w:hAnsi="Calibri" w:cs="Arial"/>
        </w:rPr>
        <w:sectPr w:rsidR="0028202E" w:rsidRPr="00074F96" w:rsidSect="0028202E">
          <w:type w:val="continuous"/>
          <w:pgSz w:w="11906" w:h="16838" w:code="9"/>
          <w:pgMar w:top="2552" w:right="1276" w:bottom="1276" w:left="1134" w:header="1134" w:footer="709" w:gutter="0"/>
          <w:cols w:num="2" w:space="708"/>
          <w:titlePg/>
          <w:docGrid w:linePitch="360"/>
        </w:sectPr>
      </w:pPr>
    </w:p>
    <w:p w14:paraId="03AB4E57" w14:textId="18495767" w:rsidR="0028202E" w:rsidRPr="00074F96" w:rsidRDefault="0028202E" w:rsidP="00B646AA">
      <w:pPr>
        <w:autoSpaceDE w:val="0"/>
        <w:autoSpaceDN w:val="0"/>
        <w:adjustRightInd w:val="0"/>
        <w:spacing w:before="240" w:after="240" w:line="360" w:lineRule="auto"/>
        <w:jc w:val="both"/>
        <w:rPr>
          <w:rFonts w:cs="Arial"/>
          <w:szCs w:val="24"/>
          <w:lang w:eastAsia="en-GB"/>
        </w:rPr>
      </w:pPr>
      <w:r w:rsidRPr="00074F96">
        <w:rPr>
          <w:rStyle w:val="Gl"/>
          <w:rFonts w:cs="Arial"/>
          <w:szCs w:val="24"/>
        </w:rPr>
        <w:t>Carbon dioxide equivalent (CO</w:t>
      </w:r>
      <w:r w:rsidRPr="00074F96">
        <w:rPr>
          <w:rStyle w:val="Gl"/>
          <w:rFonts w:cs="Arial"/>
          <w:szCs w:val="24"/>
          <w:vertAlign w:val="subscript"/>
        </w:rPr>
        <w:t>2</w:t>
      </w:r>
      <w:r w:rsidRPr="00074F96">
        <w:rPr>
          <w:rStyle w:val="Gl"/>
          <w:rFonts w:cs="Arial"/>
          <w:szCs w:val="24"/>
        </w:rPr>
        <w:t>e):</w:t>
      </w:r>
      <w:r w:rsidRPr="00074F96">
        <w:rPr>
          <w:rFonts w:cs="Arial"/>
          <w:szCs w:val="24"/>
          <w:lang w:eastAsia="en-GB"/>
        </w:rPr>
        <w:t xml:space="preserve"> A metric used to compare the relative global warming potential of different greenhouse gases. For example, methane is 25 times more potent than CO</w:t>
      </w:r>
      <w:r w:rsidRPr="00074F96">
        <w:rPr>
          <w:rFonts w:cs="Arial"/>
          <w:szCs w:val="24"/>
          <w:vertAlign w:val="subscript"/>
          <w:lang w:eastAsia="en-GB"/>
        </w:rPr>
        <w:t>2</w:t>
      </w:r>
      <w:r w:rsidRPr="00074F96">
        <w:rPr>
          <w:rFonts w:cs="Arial"/>
          <w:szCs w:val="24"/>
          <w:lang w:eastAsia="en-GB"/>
        </w:rPr>
        <w:t xml:space="preserve"> -making 1 tonne of methane equal to 25 tCO</w:t>
      </w:r>
      <w:r w:rsidRPr="00074F96">
        <w:rPr>
          <w:rFonts w:cs="Arial"/>
          <w:szCs w:val="24"/>
          <w:vertAlign w:val="subscript"/>
          <w:lang w:eastAsia="en-GB"/>
        </w:rPr>
        <w:t>2</w:t>
      </w:r>
      <w:r w:rsidRPr="00074F96">
        <w:rPr>
          <w:rFonts w:cs="Arial"/>
          <w:szCs w:val="24"/>
          <w:lang w:eastAsia="en-GB"/>
        </w:rPr>
        <w:t>e.</w:t>
      </w:r>
    </w:p>
    <w:p w14:paraId="527993B2" w14:textId="30DDD3A3" w:rsidR="0028202E" w:rsidRPr="00074F96" w:rsidRDefault="0028202E" w:rsidP="00B646AA">
      <w:pPr>
        <w:autoSpaceDE w:val="0"/>
        <w:autoSpaceDN w:val="0"/>
        <w:adjustRightInd w:val="0"/>
        <w:spacing w:line="360" w:lineRule="auto"/>
        <w:jc w:val="both"/>
        <w:rPr>
          <w:rFonts w:cs="Arial"/>
          <w:szCs w:val="24"/>
          <w:lang w:eastAsia="en-GB"/>
        </w:rPr>
      </w:pPr>
      <w:r w:rsidRPr="00074F96">
        <w:rPr>
          <w:rStyle w:val="Gl"/>
          <w:rFonts w:cs="Arial"/>
          <w:szCs w:val="24"/>
        </w:rPr>
        <w:t>Carbon footprint</w:t>
      </w:r>
      <w:r w:rsidRPr="00074F96">
        <w:rPr>
          <w:rFonts w:cs="Arial"/>
          <w:szCs w:val="24"/>
          <w:lang w:eastAsia="en-GB"/>
        </w:rPr>
        <w:t>: The total greenhouse gas emissions from an organisation or activity, expressed in tCO</w:t>
      </w:r>
      <w:r w:rsidRPr="00074F96">
        <w:rPr>
          <w:rFonts w:cs="Arial"/>
          <w:szCs w:val="24"/>
          <w:vertAlign w:val="subscript"/>
          <w:lang w:eastAsia="en-GB"/>
        </w:rPr>
        <w:t>2</w:t>
      </w:r>
      <w:r w:rsidRPr="00074F96">
        <w:rPr>
          <w:rFonts w:cs="Arial"/>
          <w:szCs w:val="24"/>
          <w:lang w:eastAsia="en-GB"/>
        </w:rPr>
        <w:t>e.</w:t>
      </w:r>
    </w:p>
    <w:p w14:paraId="0DD67AA0" w14:textId="60613A83" w:rsidR="0028202E" w:rsidRPr="00074F96" w:rsidRDefault="0028202E" w:rsidP="00B646AA">
      <w:pPr>
        <w:autoSpaceDE w:val="0"/>
        <w:autoSpaceDN w:val="0"/>
        <w:adjustRightInd w:val="0"/>
        <w:spacing w:line="360" w:lineRule="auto"/>
        <w:jc w:val="both"/>
        <w:rPr>
          <w:rFonts w:cs="Arial"/>
          <w:lang w:eastAsia="en-GB"/>
        </w:rPr>
      </w:pPr>
      <w:r w:rsidRPr="00074F96">
        <w:rPr>
          <w:rFonts w:cs="Arial"/>
          <w:b/>
          <w:bCs/>
          <w:szCs w:val="24"/>
          <w:lang w:eastAsia="en-GB"/>
        </w:rPr>
        <w:t xml:space="preserve">Net zero: </w:t>
      </w:r>
      <w:r w:rsidRPr="00074F96">
        <w:rPr>
          <w:rFonts w:cs="Arial"/>
          <w:lang w:eastAsia="en-GB"/>
        </w:rPr>
        <w:t xml:space="preserve">Net zero is a state where we add no incremental greenhouse gases to the atmosphere. </w:t>
      </w:r>
      <w:r w:rsidRPr="00074F96">
        <w:rPr>
          <w:rFonts w:cs="Arial"/>
          <w:szCs w:val="24"/>
          <w:lang w:eastAsia="en-GB"/>
        </w:rPr>
        <w:t>This means achieving a balance between carbon emissions and carbon sinks through a combination of emissions reduction and carbon sequestration.</w:t>
      </w:r>
    </w:p>
    <w:p w14:paraId="0763B3A4" w14:textId="419DE2E8" w:rsidR="0028202E" w:rsidRPr="00074F96" w:rsidRDefault="0028202E" w:rsidP="00B646AA">
      <w:pPr>
        <w:autoSpaceDE w:val="0"/>
        <w:autoSpaceDN w:val="0"/>
        <w:adjustRightInd w:val="0"/>
        <w:spacing w:line="360" w:lineRule="auto"/>
        <w:jc w:val="both"/>
        <w:rPr>
          <w:rStyle w:val="Gl"/>
          <w:rFonts w:cs="Arial"/>
          <w:b w:val="0"/>
          <w:bCs w:val="0"/>
          <w:szCs w:val="24"/>
          <w:lang w:eastAsia="en-GB"/>
        </w:rPr>
      </w:pPr>
      <w:r w:rsidRPr="00074F96">
        <w:rPr>
          <w:rStyle w:val="Gl"/>
          <w:rFonts w:cs="Arial"/>
          <w:szCs w:val="24"/>
        </w:rPr>
        <w:t>Carbon neutrality</w:t>
      </w:r>
      <w:r w:rsidRPr="00074F96">
        <w:rPr>
          <w:rFonts w:cs="Arial"/>
          <w:szCs w:val="24"/>
          <w:lang w:eastAsia="en-GB"/>
        </w:rPr>
        <w:t xml:space="preserve">: The state in which the emissions from one activity are balanced by emission reductions achieved elsewhere; </w:t>
      </w:r>
      <w:proofErr w:type="gramStart"/>
      <w:r w:rsidRPr="00074F96">
        <w:rPr>
          <w:rFonts w:cs="Arial"/>
          <w:szCs w:val="24"/>
          <w:lang w:eastAsia="en-GB"/>
        </w:rPr>
        <w:t>e.g.</w:t>
      </w:r>
      <w:proofErr w:type="gramEnd"/>
      <w:r w:rsidRPr="00074F96">
        <w:rPr>
          <w:rFonts w:cs="Arial"/>
          <w:szCs w:val="24"/>
          <w:lang w:eastAsia="en-GB"/>
        </w:rPr>
        <w:t xml:space="preserve"> a company that emits 100 tCO</w:t>
      </w:r>
      <w:r w:rsidRPr="00074F96">
        <w:rPr>
          <w:rFonts w:cs="Arial"/>
          <w:szCs w:val="24"/>
          <w:vertAlign w:val="subscript"/>
          <w:lang w:eastAsia="en-GB"/>
        </w:rPr>
        <w:t>2</w:t>
      </w:r>
      <w:r w:rsidRPr="00074F96">
        <w:rPr>
          <w:rFonts w:cs="Arial"/>
          <w:szCs w:val="24"/>
          <w:lang w:eastAsia="en-GB"/>
        </w:rPr>
        <w:t xml:space="preserve">e can be carbon neutral if they purchase </w:t>
      </w:r>
      <w:r w:rsidRPr="00074F96">
        <w:rPr>
          <w:rFonts w:cs="Arial"/>
          <w:szCs w:val="24"/>
          <w:lang w:eastAsia="en-GB"/>
        </w:rPr>
        <w:t>and retire 100 tCO</w:t>
      </w:r>
      <w:r w:rsidRPr="00074F96">
        <w:rPr>
          <w:rFonts w:cs="Arial"/>
          <w:szCs w:val="24"/>
          <w:vertAlign w:val="subscript"/>
          <w:lang w:eastAsia="en-GB"/>
        </w:rPr>
        <w:t>2</w:t>
      </w:r>
      <w:r w:rsidRPr="00074F96">
        <w:rPr>
          <w:rFonts w:cs="Arial"/>
          <w:szCs w:val="24"/>
          <w:lang w:eastAsia="en-GB"/>
        </w:rPr>
        <w:t>e of carbon credits from outside their company.</w:t>
      </w:r>
    </w:p>
    <w:p w14:paraId="16EF521A" w14:textId="77777777" w:rsidR="0028202E" w:rsidRPr="00074F96" w:rsidRDefault="0028202E" w:rsidP="00B646AA">
      <w:pPr>
        <w:autoSpaceDE w:val="0"/>
        <w:autoSpaceDN w:val="0"/>
        <w:adjustRightInd w:val="0"/>
        <w:spacing w:line="360" w:lineRule="auto"/>
        <w:jc w:val="both"/>
        <w:rPr>
          <w:rFonts w:cs="Arial"/>
          <w:szCs w:val="24"/>
          <w:lang w:eastAsia="en-GB"/>
        </w:rPr>
      </w:pPr>
      <w:r w:rsidRPr="00074F96">
        <w:rPr>
          <w:rStyle w:val="Gl"/>
          <w:rFonts w:cs="Arial"/>
          <w:szCs w:val="24"/>
        </w:rPr>
        <w:t>Carbon offsetting</w:t>
      </w:r>
      <w:r w:rsidRPr="00074F96">
        <w:rPr>
          <w:rFonts w:cs="Arial"/>
          <w:szCs w:val="24"/>
          <w:lang w:eastAsia="en-GB"/>
        </w:rPr>
        <w:t>: The process by which emissions from one source are matched against carbon credits derived elsewhere.</w:t>
      </w:r>
    </w:p>
    <w:p w14:paraId="1CFA529E" w14:textId="3D85BC55" w:rsidR="0028202E" w:rsidRPr="00074F96" w:rsidRDefault="0028202E" w:rsidP="00B646AA">
      <w:pPr>
        <w:autoSpaceDE w:val="0"/>
        <w:autoSpaceDN w:val="0"/>
        <w:adjustRightInd w:val="0"/>
        <w:spacing w:line="360" w:lineRule="auto"/>
        <w:jc w:val="both"/>
        <w:rPr>
          <w:rFonts w:cs="Arial"/>
          <w:szCs w:val="24"/>
          <w:lang w:eastAsia="en-GB"/>
        </w:rPr>
      </w:pPr>
      <w:r w:rsidRPr="00074F96">
        <w:rPr>
          <w:rStyle w:val="Gl"/>
          <w:rFonts w:cs="Arial"/>
          <w:szCs w:val="24"/>
        </w:rPr>
        <w:t>Emission factor or coefficient</w:t>
      </w:r>
      <w:r w:rsidRPr="00074F96">
        <w:rPr>
          <w:rFonts w:cs="Arial"/>
          <w:szCs w:val="24"/>
          <w:lang w:eastAsia="en-GB"/>
        </w:rPr>
        <w:t>: A number used to convert units of an activity or product into units of CO</w:t>
      </w:r>
      <w:r w:rsidRPr="00074F96">
        <w:rPr>
          <w:rFonts w:cs="Arial"/>
          <w:szCs w:val="24"/>
          <w:vertAlign w:val="subscript"/>
          <w:lang w:eastAsia="en-GB"/>
        </w:rPr>
        <w:t>2</w:t>
      </w:r>
      <w:r w:rsidRPr="00074F96">
        <w:rPr>
          <w:rFonts w:cs="Arial"/>
          <w:szCs w:val="24"/>
          <w:lang w:eastAsia="en-GB"/>
        </w:rPr>
        <w:t>e that result from the activity or from the manufacture and/or use of the product. Emission coefficients are usually expressed as tCO</w:t>
      </w:r>
      <w:r w:rsidRPr="00074F96">
        <w:rPr>
          <w:rFonts w:cs="Arial"/>
          <w:szCs w:val="24"/>
          <w:vertAlign w:val="subscript"/>
          <w:lang w:eastAsia="en-GB"/>
        </w:rPr>
        <w:t>2</w:t>
      </w:r>
      <w:r w:rsidRPr="00074F96">
        <w:rPr>
          <w:rFonts w:cs="Arial"/>
          <w:szCs w:val="24"/>
          <w:lang w:eastAsia="en-GB"/>
        </w:rPr>
        <w:t>e/ [unit of activity].</w:t>
      </w:r>
    </w:p>
    <w:p w14:paraId="1AD383E3" w14:textId="2FD04219" w:rsidR="0028202E" w:rsidRPr="00074F96" w:rsidRDefault="0028202E" w:rsidP="00B646AA">
      <w:pPr>
        <w:autoSpaceDE w:val="0"/>
        <w:autoSpaceDN w:val="0"/>
        <w:adjustRightInd w:val="0"/>
        <w:spacing w:line="360" w:lineRule="auto"/>
        <w:jc w:val="both"/>
        <w:rPr>
          <w:rFonts w:cs="Arial"/>
          <w:szCs w:val="24"/>
          <w:lang w:eastAsia="en-GB"/>
        </w:rPr>
      </w:pPr>
      <w:r w:rsidRPr="00074F96">
        <w:rPr>
          <w:rStyle w:val="Gl"/>
          <w:rFonts w:cs="Arial"/>
          <w:szCs w:val="24"/>
        </w:rPr>
        <w:t>Emission reduction</w:t>
      </w:r>
      <w:r w:rsidRPr="00074F96">
        <w:rPr>
          <w:rFonts w:cs="Arial"/>
          <w:szCs w:val="24"/>
          <w:lang w:eastAsia="en-GB"/>
        </w:rPr>
        <w:t xml:space="preserve">: The removal, limitation, reduction, avoidance, </w:t>
      </w:r>
      <w:proofErr w:type="gramStart"/>
      <w:r w:rsidRPr="00074F96">
        <w:rPr>
          <w:rFonts w:cs="Arial"/>
          <w:szCs w:val="24"/>
          <w:lang w:eastAsia="en-GB"/>
        </w:rPr>
        <w:t>sequestration</w:t>
      </w:r>
      <w:proofErr w:type="gramEnd"/>
      <w:r w:rsidRPr="00074F96">
        <w:rPr>
          <w:rFonts w:cs="Arial"/>
          <w:szCs w:val="24"/>
          <w:lang w:eastAsia="en-GB"/>
        </w:rPr>
        <w:t xml:space="preserve"> or mitigation of greenhouse gas emissions.</w:t>
      </w:r>
    </w:p>
    <w:p w14:paraId="3F774FC4" w14:textId="1AEA576D" w:rsidR="0028202E" w:rsidRPr="00074F96" w:rsidRDefault="0028202E" w:rsidP="00B646AA">
      <w:pPr>
        <w:spacing w:line="360" w:lineRule="auto"/>
        <w:jc w:val="both"/>
        <w:rPr>
          <w:rFonts w:cs="Arial"/>
          <w:szCs w:val="24"/>
          <w:lang w:eastAsia="en-GB"/>
        </w:rPr>
      </w:pPr>
      <w:r w:rsidRPr="00074F96">
        <w:rPr>
          <w:rFonts w:cs="Arial"/>
          <w:b/>
          <w:bCs/>
          <w:szCs w:val="24"/>
          <w:lang w:eastAsia="en-GB"/>
        </w:rPr>
        <w:t>Global Warming Potential (GWP)</w:t>
      </w:r>
      <w:r w:rsidRPr="00074F96">
        <w:rPr>
          <w:rFonts w:cs="Arial"/>
          <w:szCs w:val="24"/>
          <w:lang w:eastAsia="en-GB"/>
        </w:rPr>
        <w:t xml:space="preserve">: The intensity with which a tonne of greenhouse gas affects global warming relative to a tonne of carbon dioxide. Some GHGs stay in the atmosphere longer than others, so relative GWP changes with time. </w:t>
      </w:r>
      <w:r w:rsidRPr="00074F96">
        <w:rPr>
          <w:rFonts w:cs="Arial"/>
          <w:szCs w:val="24"/>
          <w:lang w:eastAsia="en-GB"/>
        </w:rPr>
        <w:lastRenderedPageBreak/>
        <w:t xml:space="preserve">The GWP for the six GHGs covered under the Kyoto Protocol </w:t>
      </w:r>
      <w:r w:rsidR="00B646AA" w:rsidRPr="00074F96">
        <w:rPr>
          <w:rFonts w:cs="Arial"/>
          <w:szCs w:val="24"/>
          <w:lang w:eastAsia="en-GB"/>
        </w:rPr>
        <w:t xml:space="preserve">according to AR4 </w:t>
      </w:r>
      <w:r w:rsidRPr="00074F96">
        <w:rPr>
          <w:rFonts w:cs="Arial"/>
          <w:szCs w:val="24"/>
          <w:lang w:eastAsia="en-GB"/>
        </w:rPr>
        <w:t>are as follows:</w:t>
      </w:r>
    </w:p>
    <w:p w14:paraId="5F3BE3CC" w14:textId="76D224F7" w:rsidR="0028202E" w:rsidRPr="00074F96" w:rsidRDefault="0028202E" w:rsidP="00B646AA">
      <w:pPr>
        <w:numPr>
          <w:ilvl w:val="0"/>
          <w:numId w:val="23"/>
        </w:numPr>
        <w:spacing w:after="0" w:line="360" w:lineRule="auto"/>
        <w:rPr>
          <w:rFonts w:cs="Arial"/>
          <w:szCs w:val="24"/>
          <w:lang w:eastAsia="en-GB"/>
        </w:rPr>
      </w:pPr>
      <w:r w:rsidRPr="00074F96">
        <w:rPr>
          <w:rFonts w:cs="Arial"/>
          <w:szCs w:val="24"/>
          <w:lang w:eastAsia="en-GB"/>
        </w:rPr>
        <w:t>Carbon dioxide (CO</w:t>
      </w:r>
      <w:r w:rsidRPr="00074F96">
        <w:rPr>
          <w:rFonts w:cs="Arial"/>
          <w:szCs w:val="24"/>
          <w:vertAlign w:val="subscript"/>
          <w:lang w:eastAsia="en-GB"/>
        </w:rPr>
        <w:t>2</w:t>
      </w:r>
      <w:r w:rsidRPr="00074F96">
        <w:rPr>
          <w:rFonts w:cs="Arial"/>
          <w:szCs w:val="24"/>
          <w:lang w:eastAsia="en-GB"/>
        </w:rPr>
        <w:t>): 1</w:t>
      </w:r>
    </w:p>
    <w:p w14:paraId="179F01E6" w14:textId="5E767DE0" w:rsidR="0028202E" w:rsidRPr="00074F96" w:rsidRDefault="0028202E" w:rsidP="00B646AA">
      <w:pPr>
        <w:numPr>
          <w:ilvl w:val="0"/>
          <w:numId w:val="23"/>
        </w:numPr>
        <w:spacing w:after="0" w:line="360" w:lineRule="auto"/>
        <w:rPr>
          <w:rFonts w:cs="Arial"/>
          <w:szCs w:val="24"/>
          <w:lang w:eastAsia="en-GB"/>
        </w:rPr>
      </w:pPr>
      <w:r w:rsidRPr="00074F96">
        <w:rPr>
          <w:rFonts w:cs="Arial"/>
          <w:szCs w:val="24"/>
          <w:lang w:eastAsia="en-GB"/>
        </w:rPr>
        <w:t>Methane (CH</w:t>
      </w:r>
      <w:r w:rsidRPr="00074F96">
        <w:rPr>
          <w:rFonts w:cs="Arial"/>
          <w:szCs w:val="24"/>
          <w:vertAlign w:val="subscript"/>
          <w:lang w:eastAsia="en-GB"/>
        </w:rPr>
        <w:t>4</w:t>
      </w:r>
      <w:r w:rsidRPr="00074F96">
        <w:rPr>
          <w:rFonts w:cs="Arial"/>
          <w:szCs w:val="24"/>
          <w:lang w:eastAsia="en-GB"/>
        </w:rPr>
        <w:t>): 25</w:t>
      </w:r>
    </w:p>
    <w:p w14:paraId="4A18808A" w14:textId="521D43FE" w:rsidR="0028202E" w:rsidRPr="00074F96" w:rsidRDefault="0028202E" w:rsidP="00B646AA">
      <w:pPr>
        <w:numPr>
          <w:ilvl w:val="0"/>
          <w:numId w:val="23"/>
        </w:numPr>
        <w:spacing w:after="0" w:line="360" w:lineRule="auto"/>
        <w:rPr>
          <w:rFonts w:cs="Arial"/>
          <w:szCs w:val="24"/>
          <w:lang w:eastAsia="en-GB"/>
        </w:rPr>
      </w:pPr>
      <w:r w:rsidRPr="00074F96">
        <w:rPr>
          <w:rFonts w:cs="Arial"/>
          <w:szCs w:val="24"/>
          <w:lang w:eastAsia="en-GB"/>
        </w:rPr>
        <w:t>Nitrous oxide (N</w:t>
      </w:r>
      <w:r w:rsidRPr="00074F96">
        <w:rPr>
          <w:rFonts w:cs="Arial"/>
          <w:szCs w:val="24"/>
          <w:vertAlign w:val="subscript"/>
          <w:lang w:eastAsia="en-GB"/>
        </w:rPr>
        <w:t>2</w:t>
      </w:r>
      <w:r w:rsidRPr="00074F96">
        <w:rPr>
          <w:rFonts w:cs="Arial"/>
          <w:szCs w:val="24"/>
          <w:lang w:eastAsia="en-GB"/>
        </w:rPr>
        <w:t>0): 298</w:t>
      </w:r>
    </w:p>
    <w:p w14:paraId="2907F983" w14:textId="66DD2A84" w:rsidR="0028202E" w:rsidRPr="00074F96" w:rsidRDefault="0028202E" w:rsidP="00B646AA">
      <w:pPr>
        <w:numPr>
          <w:ilvl w:val="0"/>
          <w:numId w:val="23"/>
        </w:numPr>
        <w:spacing w:after="0" w:line="360" w:lineRule="auto"/>
        <w:rPr>
          <w:rFonts w:cs="Arial"/>
          <w:szCs w:val="24"/>
          <w:lang w:eastAsia="en-GB"/>
        </w:rPr>
      </w:pPr>
      <w:r w:rsidRPr="00074F96">
        <w:rPr>
          <w:rFonts w:cs="Arial"/>
          <w:szCs w:val="24"/>
          <w:lang w:eastAsia="en-GB"/>
        </w:rPr>
        <w:t>Hydrofluorocarbons (HFCs): 124-14,800</w:t>
      </w:r>
    </w:p>
    <w:p w14:paraId="31FBE617" w14:textId="3B68EC73" w:rsidR="0028202E" w:rsidRPr="00074F96" w:rsidRDefault="0028202E" w:rsidP="00B646AA">
      <w:pPr>
        <w:numPr>
          <w:ilvl w:val="0"/>
          <w:numId w:val="23"/>
        </w:numPr>
        <w:spacing w:after="0" w:line="360" w:lineRule="auto"/>
        <w:rPr>
          <w:rFonts w:cs="Arial"/>
          <w:szCs w:val="24"/>
          <w:lang w:eastAsia="en-GB"/>
        </w:rPr>
      </w:pPr>
      <w:r w:rsidRPr="00074F96">
        <w:rPr>
          <w:rFonts w:cs="Arial"/>
          <w:szCs w:val="24"/>
          <w:lang w:eastAsia="en-GB"/>
        </w:rPr>
        <w:t>Perfluorocarbons (PFCs): 7,500-12,200</w:t>
      </w:r>
    </w:p>
    <w:p w14:paraId="2F75A1C5" w14:textId="367F0ACF" w:rsidR="0028202E" w:rsidRPr="00074F96" w:rsidRDefault="0028202E" w:rsidP="00B646AA">
      <w:pPr>
        <w:numPr>
          <w:ilvl w:val="0"/>
          <w:numId w:val="23"/>
        </w:numPr>
        <w:spacing w:after="0" w:line="360" w:lineRule="auto"/>
        <w:rPr>
          <w:rFonts w:cs="Arial"/>
          <w:szCs w:val="24"/>
          <w:lang w:eastAsia="en-GB"/>
        </w:rPr>
      </w:pPr>
      <w:r w:rsidRPr="00074F96">
        <w:rPr>
          <w:rFonts w:cs="Arial"/>
          <w:szCs w:val="24"/>
          <w:lang w:eastAsia="en-GB"/>
        </w:rPr>
        <w:t>Sulphur hexafluoride (SF</w:t>
      </w:r>
      <w:r w:rsidRPr="00074F96">
        <w:rPr>
          <w:rFonts w:cs="Arial"/>
          <w:szCs w:val="24"/>
          <w:vertAlign w:val="subscript"/>
          <w:lang w:eastAsia="en-GB"/>
        </w:rPr>
        <w:t>6</w:t>
      </w:r>
      <w:r w:rsidRPr="00074F96">
        <w:rPr>
          <w:rFonts w:cs="Arial"/>
          <w:szCs w:val="24"/>
          <w:lang w:eastAsia="en-GB"/>
        </w:rPr>
        <w:t>): 22,800</w:t>
      </w:r>
    </w:p>
    <w:p w14:paraId="67C7207F" w14:textId="54EB5361" w:rsidR="0028202E" w:rsidRPr="00074F96" w:rsidRDefault="0028202E" w:rsidP="00B646AA">
      <w:pPr>
        <w:spacing w:after="0" w:line="360" w:lineRule="auto"/>
        <w:rPr>
          <w:rFonts w:cs="Arial"/>
          <w:szCs w:val="24"/>
          <w:lang w:eastAsia="en-GB"/>
        </w:rPr>
      </w:pPr>
    </w:p>
    <w:p w14:paraId="79CE41C0" w14:textId="5D3692AF" w:rsidR="0028202E" w:rsidRPr="00074F96" w:rsidRDefault="0028202E" w:rsidP="00B646AA">
      <w:pPr>
        <w:spacing w:line="360" w:lineRule="auto"/>
        <w:jc w:val="both"/>
        <w:rPr>
          <w:rStyle w:val="Gl"/>
          <w:rFonts w:cs="Arial"/>
          <w:szCs w:val="24"/>
          <w:lang w:eastAsia="en-GB"/>
        </w:rPr>
      </w:pPr>
      <w:r w:rsidRPr="00074F96">
        <w:rPr>
          <w:rStyle w:val="Gl"/>
          <w:rFonts w:cs="Arial"/>
          <w:szCs w:val="24"/>
        </w:rPr>
        <w:t xml:space="preserve">Greenhouse Gas emissions (GHG): </w:t>
      </w:r>
      <w:r w:rsidRPr="00074F96">
        <w:rPr>
          <w:rFonts w:cs="Arial"/>
          <w:szCs w:val="24"/>
        </w:rPr>
        <w:t>Any of the atmospheric gases that contribute to the greenhouse effect by absorbing infrared radiation produced by solar warming of the Earth's surface. This study has focussed on carbon dioxide (CO</w:t>
      </w:r>
      <w:r w:rsidRPr="00074F96">
        <w:rPr>
          <w:rFonts w:cs="Arial"/>
          <w:szCs w:val="24"/>
          <w:vertAlign w:val="subscript"/>
        </w:rPr>
        <w:t>2</w:t>
      </w:r>
      <w:r w:rsidRPr="00074F96">
        <w:rPr>
          <w:rFonts w:cs="Arial"/>
          <w:szCs w:val="24"/>
        </w:rPr>
        <w:t>), methane (CH</w:t>
      </w:r>
      <w:r w:rsidRPr="00074F96">
        <w:rPr>
          <w:rFonts w:cs="Arial"/>
          <w:szCs w:val="24"/>
          <w:vertAlign w:val="subscript"/>
        </w:rPr>
        <w:t>4</w:t>
      </w:r>
      <w:r w:rsidRPr="00074F96">
        <w:rPr>
          <w:rFonts w:cs="Arial"/>
          <w:szCs w:val="24"/>
        </w:rPr>
        <w:t>) and nitrous oxide (NO</w:t>
      </w:r>
      <w:r w:rsidRPr="00074F96">
        <w:rPr>
          <w:rFonts w:cs="Arial"/>
          <w:szCs w:val="24"/>
          <w:vertAlign w:val="subscript"/>
        </w:rPr>
        <w:t>2</w:t>
      </w:r>
      <w:r w:rsidRPr="00074F96">
        <w:rPr>
          <w:rFonts w:cs="Arial"/>
          <w:szCs w:val="24"/>
        </w:rPr>
        <w:t>). Each GHG has a different Global Warming Potential (see above).</w:t>
      </w:r>
    </w:p>
    <w:p w14:paraId="1159A11E" w14:textId="36785595" w:rsidR="0028202E" w:rsidRPr="00074F96" w:rsidRDefault="0028202E" w:rsidP="00B646AA">
      <w:pPr>
        <w:autoSpaceDE w:val="0"/>
        <w:autoSpaceDN w:val="0"/>
        <w:adjustRightInd w:val="0"/>
        <w:spacing w:line="360" w:lineRule="auto"/>
        <w:jc w:val="both"/>
        <w:rPr>
          <w:rStyle w:val="Gl"/>
          <w:rFonts w:cs="Arial"/>
          <w:b w:val="0"/>
          <w:bCs w:val="0"/>
          <w:szCs w:val="24"/>
          <w:lang w:eastAsia="en-GB"/>
        </w:rPr>
      </w:pPr>
      <w:r w:rsidRPr="00074F96">
        <w:rPr>
          <w:rStyle w:val="Gl"/>
          <w:rFonts w:cs="Arial"/>
          <w:szCs w:val="24"/>
        </w:rPr>
        <w:t>ISO 14064-1</w:t>
      </w:r>
      <w:r w:rsidRPr="00074F96">
        <w:rPr>
          <w:rFonts w:cs="Arial"/>
          <w:szCs w:val="24"/>
          <w:lang w:eastAsia="en-GB"/>
        </w:rPr>
        <w:t xml:space="preserve">: A standard issued in 2006 and updated in 2018 by the International Organisation for Standards (ISO); provides guidance for quantifying and reporting </w:t>
      </w:r>
      <w:r w:rsidRPr="00074F96">
        <w:rPr>
          <w:rFonts w:cs="Arial"/>
          <w:szCs w:val="24"/>
          <w:lang w:eastAsia="en-GB"/>
        </w:rPr>
        <w:t>greenhouse gas emissions at the organisational level and is based on the WRI/GHG Protocol for measuring organisational carbon footprints.</w:t>
      </w:r>
    </w:p>
    <w:p w14:paraId="6BEB1A8A" w14:textId="62EA8E45" w:rsidR="0028202E" w:rsidRPr="00074F96" w:rsidRDefault="0028202E" w:rsidP="00B646AA">
      <w:pPr>
        <w:autoSpaceDE w:val="0"/>
        <w:autoSpaceDN w:val="0"/>
        <w:adjustRightInd w:val="0"/>
        <w:spacing w:line="360" w:lineRule="auto"/>
        <w:jc w:val="both"/>
        <w:rPr>
          <w:rFonts w:cs="Arial"/>
          <w:szCs w:val="24"/>
          <w:lang w:eastAsia="en-GB"/>
        </w:rPr>
      </w:pPr>
      <w:r w:rsidRPr="00074F96">
        <w:rPr>
          <w:rStyle w:val="Gl"/>
          <w:rFonts w:cs="Arial"/>
          <w:szCs w:val="24"/>
        </w:rPr>
        <w:t>Kyoto Protocol</w:t>
      </w:r>
      <w:r w:rsidRPr="00074F96">
        <w:rPr>
          <w:rFonts w:cs="Arial"/>
          <w:szCs w:val="24"/>
          <w:lang w:eastAsia="en-GB"/>
        </w:rPr>
        <w:t>: The agreement negotiated at the Third Conference of Parties to the UN Framework Convention on Climate Change in Kyoto, Japan in December 1997. The Kyoto Protocol defined the emission reduction obligations of Annex B countries and defined CDM, JI and emission trading as mechanisms for achieving emission reductions.</w:t>
      </w:r>
    </w:p>
    <w:p w14:paraId="2D602E37" w14:textId="448EA2E7" w:rsidR="0028202E" w:rsidRPr="00074F96" w:rsidRDefault="0028202E" w:rsidP="00B646AA">
      <w:pPr>
        <w:autoSpaceDE w:val="0"/>
        <w:autoSpaceDN w:val="0"/>
        <w:adjustRightInd w:val="0"/>
        <w:spacing w:line="360" w:lineRule="auto"/>
        <w:jc w:val="both"/>
        <w:rPr>
          <w:rFonts w:cs="Arial"/>
          <w:szCs w:val="24"/>
          <w:lang w:eastAsia="en-GB"/>
        </w:rPr>
      </w:pPr>
      <w:r w:rsidRPr="00074F96">
        <w:rPr>
          <w:rStyle w:val="Gl"/>
          <w:rFonts w:cs="Arial"/>
          <w:szCs w:val="24"/>
        </w:rPr>
        <w:t>Paris Agreement</w:t>
      </w:r>
      <w:r w:rsidRPr="00074F96">
        <w:rPr>
          <w:rFonts w:cs="Arial"/>
          <w:szCs w:val="24"/>
          <w:lang w:eastAsia="en-GB"/>
        </w:rPr>
        <w:t>: is a legally binding international treaty on climate change, which was adopted by 196 Parties at the UN Climate Change Conference (COP21) in Paris, France. It aims to hold “the increase in the global average temperature to well below 2°C above pre-industrial levels” and pursue efforts “to limit the temperature increase to 1.5°C above pre-industrial levels.”</w:t>
      </w:r>
    </w:p>
    <w:p w14:paraId="5DD9AEA6" w14:textId="45C66A89" w:rsidR="0028202E" w:rsidRPr="00074F96" w:rsidRDefault="0028202E" w:rsidP="00B646AA">
      <w:pPr>
        <w:autoSpaceDE w:val="0"/>
        <w:autoSpaceDN w:val="0"/>
        <w:adjustRightInd w:val="0"/>
        <w:spacing w:line="360" w:lineRule="auto"/>
        <w:jc w:val="both"/>
        <w:rPr>
          <w:rFonts w:cs="Arial"/>
          <w:szCs w:val="24"/>
          <w:lang w:eastAsia="en-GB"/>
        </w:rPr>
      </w:pPr>
      <w:r w:rsidRPr="00074F96">
        <w:rPr>
          <w:rStyle w:val="Gl"/>
          <w:rFonts w:cs="Arial"/>
          <w:szCs w:val="24"/>
        </w:rPr>
        <w:t>Radiative Forcing Index (RFI):</w:t>
      </w:r>
      <w:r w:rsidRPr="00074F96">
        <w:rPr>
          <w:rFonts w:cs="Arial"/>
          <w:szCs w:val="24"/>
          <w:lang w:eastAsia="en-GB"/>
        </w:rPr>
        <w:t xml:space="preserve"> A conversion factor that accounts for </w:t>
      </w:r>
      <w:r w:rsidRPr="00074F96">
        <w:rPr>
          <w:rFonts w:cs="Arial"/>
          <w:szCs w:val="24"/>
          <w:lang w:eastAsia="en-GB"/>
        </w:rPr>
        <w:lastRenderedPageBreak/>
        <w:t>the additional global warming impact of high-altitude aircraft; estimates of the value for RFI vary; while the UK’s carbon reporting guidelines recommend an RFI of 1.9 times the global warming impact of ground level emissions consistent with UNFCCC reporting convention.</w:t>
      </w:r>
    </w:p>
    <w:p w14:paraId="30D6FCE7" w14:textId="77777777" w:rsidR="00B646AA" w:rsidRPr="00074F96" w:rsidRDefault="00B646AA" w:rsidP="0028202E">
      <w:pPr>
        <w:autoSpaceDE w:val="0"/>
        <w:autoSpaceDN w:val="0"/>
        <w:adjustRightInd w:val="0"/>
        <w:spacing w:line="360" w:lineRule="auto"/>
        <w:jc w:val="both"/>
        <w:rPr>
          <w:rFonts w:cs="Arial"/>
          <w:szCs w:val="24"/>
          <w:lang w:eastAsia="en-GB"/>
        </w:rPr>
      </w:pPr>
    </w:p>
    <w:p w14:paraId="16DB5BF9" w14:textId="77777777" w:rsidR="0028202E" w:rsidRPr="00074F96" w:rsidRDefault="0028202E" w:rsidP="0028202E"/>
    <w:p w14:paraId="31C431AC" w14:textId="77777777" w:rsidR="00B646AA" w:rsidRPr="00074F96" w:rsidRDefault="00B646AA" w:rsidP="0028202E"/>
    <w:p w14:paraId="2A0289E7" w14:textId="77777777" w:rsidR="00B646AA" w:rsidRPr="00074F96" w:rsidRDefault="00B646AA" w:rsidP="0028202E"/>
    <w:p w14:paraId="13F92C6B" w14:textId="77777777" w:rsidR="00B646AA" w:rsidRPr="00074F96" w:rsidRDefault="00B646AA" w:rsidP="0028202E"/>
    <w:p w14:paraId="4E166D25" w14:textId="3E7119D7" w:rsidR="00B646AA" w:rsidRPr="00074F96" w:rsidRDefault="00B646AA" w:rsidP="0028202E">
      <w:pPr>
        <w:sectPr w:rsidR="00B646AA" w:rsidRPr="00074F96" w:rsidSect="0028202E">
          <w:type w:val="continuous"/>
          <w:pgSz w:w="11906" w:h="16838" w:code="9"/>
          <w:pgMar w:top="2552" w:right="1276" w:bottom="1276" w:left="1134" w:header="1134" w:footer="709" w:gutter="0"/>
          <w:cols w:num="2" w:space="708"/>
          <w:titlePg/>
          <w:docGrid w:linePitch="360"/>
        </w:sectPr>
      </w:pPr>
    </w:p>
    <w:p w14:paraId="19002F3C" w14:textId="77777777" w:rsidR="0028202E" w:rsidRPr="00074F96" w:rsidRDefault="0028202E" w:rsidP="0028202E"/>
    <w:p w14:paraId="01871141" w14:textId="77777777" w:rsidR="00D72125" w:rsidRPr="00074F96" w:rsidRDefault="00D72125">
      <w:pPr>
        <w:sectPr w:rsidR="00D72125" w:rsidRPr="00074F96" w:rsidSect="0028202E">
          <w:type w:val="continuous"/>
          <w:pgSz w:w="11906" w:h="16838" w:code="9"/>
          <w:pgMar w:top="2552" w:right="1276" w:bottom="1276" w:left="1134" w:header="1134" w:footer="709" w:gutter="0"/>
          <w:cols w:space="708"/>
          <w:titlePg/>
          <w:docGrid w:linePitch="360"/>
        </w:sectPr>
      </w:pPr>
    </w:p>
    <w:p w14:paraId="41702F80" w14:textId="44A4E42F" w:rsidR="001019E4" w:rsidRPr="00074F96" w:rsidRDefault="00F85071" w:rsidP="0056758E">
      <w:r w:rsidRPr="00074F96">
        <w:rPr>
          <w:noProof/>
        </w:rPr>
        <w:lastRenderedPageBreak/>
        <mc:AlternateContent>
          <mc:Choice Requires="wps">
            <w:drawing>
              <wp:anchor distT="0" distB="0" distL="114300" distR="114300" simplePos="0" relativeHeight="251702272" behindDoc="0" locked="0" layoutInCell="1" allowOverlap="1" wp14:anchorId="37A1301F" wp14:editId="3DBFEE94">
                <wp:simplePos x="0" y="0"/>
                <wp:positionH relativeFrom="column">
                  <wp:posOffset>0</wp:posOffset>
                </wp:positionH>
                <wp:positionV relativeFrom="paragraph">
                  <wp:posOffset>230090</wp:posOffset>
                </wp:positionV>
                <wp:extent cx="2041200" cy="0"/>
                <wp:effectExtent l="0" t="0" r="0" b="0"/>
                <wp:wrapNone/>
                <wp:docPr id="478" name="Straight Connector 478"/>
                <wp:cNvGraphicFramePr/>
                <a:graphic xmlns:a="http://schemas.openxmlformats.org/drawingml/2006/main">
                  <a:graphicData uri="http://schemas.microsoft.com/office/word/2010/wordprocessingShape">
                    <wps:wsp>
                      <wps:cNvCnPr/>
                      <wps:spPr>
                        <a:xfrm>
                          <a:off x="0" y="0"/>
                          <a:ext cx="2041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2415D17F" id="Straight Connector 478"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1pt" to="160.7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" strokecolor="black [3213]" strokeweight="2pt">
                <v:stroke joinstyle="miter"/>
              </v:line>
            </w:pict>
          </mc:Fallback>
        </mc:AlternateContent>
      </w:r>
    </w:p>
    <w:p w14:paraId="1558736B" w14:textId="77777777" w:rsidR="00C54CD5" w:rsidRPr="00074F96" w:rsidRDefault="00C54CD5" w:rsidP="00C54CD5">
      <w:pPr>
        <w:pStyle w:val="Heading1notoc"/>
      </w:pPr>
      <w:r w:rsidRPr="00074F96">
        <w:t xml:space="preserve">About </w:t>
      </w:r>
      <w:proofErr w:type="spellStart"/>
      <w:r w:rsidRPr="00074F96">
        <w:t>EcoAct</w:t>
      </w:r>
      <w:proofErr w:type="spellEnd"/>
    </w:p>
    <w:p w14:paraId="7D5096D3" w14:textId="77777777" w:rsidR="00C54CD5" w:rsidRPr="00074F96" w:rsidRDefault="00C54CD5" w:rsidP="00C54CD5">
      <w:pPr>
        <w:pStyle w:val="Aboutnormal"/>
        <w:framePr w:wrap="around"/>
      </w:pPr>
      <w:proofErr w:type="spellStart"/>
      <w:r w:rsidRPr="00074F96">
        <w:t>EcoAct</w:t>
      </w:r>
      <w:proofErr w:type="spellEnd"/>
      <w:r w:rsidRPr="00074F96">
        <w:t>, an Atos company, is an international advisory consultancy and project developer that works with clients to help them succeed in their climate ambitions. We work with many large and complex multinational organisations to offer solutions to their sustainability challenges.</w:t>
      </w:r>
      <w:r w:rsidRPr="00074F96">
        <w:br/>
      </w:r>
      <w:r w:rsidRPr="00074F96">
        <w:br/>
        <w:t>We believe that climate change, energy management and sustainability are drivers of corporate performance and we seek to address business or organisational problems and opportunities in an intelligent way.</w:t>
      </w:r>
    </w:p>
    <w:p w14:paraId="3924BBA5" w14:textId="77777777" w:rsidR="001019E4" w:rsidRPr="00074F96" w:rsidRDefault="00C620CA" w:rsidP="00341C40">
      <w:pPr>
        <w:pStyle w:val="Contactheading"/>
        <w:framePr w:wrap="notBeside"/>
      </w:pPr>
      <w:proofErr w:type="spellStart"/>
      <w:r w:rsidRPr="00074F96">
        <w:t>EcoAct</w:t>
      </w:r>
      <w:proofErr w:type="spellEnd"/>
      <w:r w:rsidRPr="00074F96">
        <w:t xml:space="preserve"> UK</w:t>
      </w:r>
      <w:r w:rsidR="0056758E" w:rsidRPr="00074F96">
        <w:rPr>
          <w:noProof/>
        </w:rPr>
        <mc:AlternateContent>
          <mc:Choice Requires="wps">
            <w:drawing>
              <wp:anchor distT="0" distB="0" distL="114300" distR="114300" simplePos="0" relativeHeight="251707392" behindDoc="0" locked="0" layoutInCell="1" allowOverlap="1" wp14:anchorId="07306B07" wp14:editId="6786950D">
                <wp:simplePos x="0" y="0"/>
                <wp:positionH relativeFrom="column">
                  <wp:posOffset>-95250</wp:posOffset>
                </wp:positionH>
                <wp:positionV relativeFrom="paragraph">
                  <wp:posOffset>-390525</wp:posOffset>
                </wp:positionV>
                <wp:extent cx="2042160" cy="0"/>
                <wp:effectExtent l="0" t="0" r="0" b="0"/>
                <wp:wrapNone/>
                <wp:docPr id="2" name="Straight Connector 459"/>
                <wp:cNvGraphicFramePr/>
                <a:graphic xmlns:a="http://schemas.openxmlformats.org/drawingml/2006/main">
                  <a:graphicData uri="http://schemas.microsoft.com/office/word/2010/wordprocessingShape">
                    <wps:wsp>
                      <wps:cNvCnPr/>
                      <wps:spPr>
                        <a:xfrm>
                          <a:off x="0" y="0"/>
                          <a:ext cx="204216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A089A52" id="Straight Connector 45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5pt,-30.75pt" to="153.3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" strokecolor="white [3212]" strokeweight="1pt">
                <v:stroke joinstyle="miter"/>
              </v:line>
            </w:pict>
          </mc:Fallback>
        </mc:AlternateContent>
      </w:r>
      <w:r w:rsidRPr="00074F96">
        <w:tab/>
      </w:r>
      <w:proofErr w:type="spellStart"/>
      <w:r w:rsidRPr="00074F96">
        <w:t>EcoAct</w:t>
      </w:r>
      <w:proofErr w:type="spellEnd"/>
      <w:r w:rsidRPr="00074F96">
        <w:t xml:space="preserve"> France</w:t>
      </w:r>
    </w:p>
    <w:p w14:paraId="513F7465" w14:textId="77777777" w:rsidR="00C620CA" w:rsidRPr="00074F96" w:rsidRDefault="00C620CA" w:rsidP="00341C40">
      <w:pPr>
        <w:pStyle w:val="Contactnormal"/>
        <w:framePr w:wrap="notBeside"/>
      </w:pPr>
      <w:r w:rsidRPr="00074F96">
        <w:t>+44 (0) 203 589 9444</w:t>
      </w:r>
      <w:r w:rsidRPr="00074F96">
        <w:tab/>
        <w:t>+33 (0)1 83 64 08 70</w:t>
      </w:r>
      <w:r w:rsidR="005017E1" w:rsidRPr="00074F96">
        <w:br/>
      </w:r>
      <w:r w:rsidRPr="00074F96">
        <w:t>ukoffice@eco-act.com</w:t>
      </w:r>
      <w:r w:rsidRPr="00074F96">
        <w:tab/>
        <w:t>contact@eco-act.com</w:t>
      </w:r>
    </w:p>
    <w:p w14:paraId="0A611D2A" w14:textId="77777777" w:rsidR="00C620CA" w:rsidRPr="00074F96" w:rsidRDefault="00C620CA" w:rsidP="00341C40">
      <w:pPr>
        <w:pStyle w:val="Contactheading"/>
        <w:framePr w:wrap="notBeside"/>
      </w:pPr>
      <w:proofErr w:type="spellStart"/>
      <w:r w:rsidRPr="00074F96">
        <w:t>EcoAct</w:t>
      </w:r>
      <w:proofErr w:type="spellEnd"/>
      <w:r w:rsidRPr="00074F96">
        <w:t xml:space="preserve"> USA</w:t>
      </w:r>
      <w:r w:rsidRPr="00074F96">
        <w:tab/>
      </w:r>
      <w:proofErr w:type="spellStart"/>
      <w:r w:rsidRPr="00074F96">
        <w:t>EcoAct</w:t>
      </w:r>
      <w:proofErr w:type="spellEnd"/>
      <w:r w:rsidRPr="00074F96">
        <w:t xml:space="preserve"> Spain</w:t>
      </w:r>
    </w:p>
    <w:p w14:paraId="4AA878E6" w14:textId="77777777" w:rsidR="00C620CA" w:rsidRPr="00074F96" w:rsidRDefault="00000000" w:rsidP="00341C40">
      <w:pPr>
        <w:pStyle w:val="Contactnormal"/>
        <w:framePr w:wrap="notBeside"/>
      </w:pPr>
      <w:hyperlink r:id="rId17" w:history="1">
        <w:r w:rsidR="00C620CA" w:rsidRPr="00074F96">
          <w:t>+1 917 744 9660</w:t>
        </w:r>
      </w:hyperlink>
      <w:r w:rsidR="00C620CA" w:rsidRPr="00074F96">
        <w:tab/>
        <w:t>+34 935 851 122</w:t>
      </w:r>
      <w:r w:rsidR="005017E1" w:rsidRPr="00074F96">
        <w:br/>
      </w:r>
      <w:r w:rsidR="00C620CA" w:rsidRPr="00074F96">
        <w:t>usaoffice@eco-act.com</w:t>
      </w:r>
      <w:r w:rsidR="00C620CA" w:rsidRPr="00074F96">
        <w:tab/>
        <w:t>contacta@eco-act.com</w:t>
      </w:r>
    </w:p>
    <w:p w14:paraId="3C32E293" w14:textId="77777777" w:rsidR="00C620CA" w:rsidRPr="00074F96" w:rsidRDefault="00C620CA" w:rsidP="00341C40">
      <w:pPr>
        <w:pStyle w:val="Contactheading"/>
        <w:framePr w:wrap="notBeside"/>
      </w:pPr>
      <w:proofErr w:type="spellStart"/>
      <w:r w:rsidRPr="00074F96">
        <w:t>EcoAct</w:t>
      </w:r>
      <w:proofErr w:type="spellEnd"/>
      <w:r w:rsidRPr="00074F96">
        <w:t xml:space="preserve"> Turkey</w:t>
      </w:r>
      <w:r w:rsidRPr="00074F96">
        <w:tab/>
      </w:r>
      <w:proofErr w:type="spellStart"/>
      <w:r w:rsidRPr="00074F96">
        <w:t>EcoAct</w:t>
      </w:r>
      <w:proofErr w:type="spellEnd"/>
      <w:r w:rsidRPr="00074F96">
        <w:t xml:space="preserve"> Kenya</w:t>
      </w:r>
    </w:p>
    <w:p w14:paraId="072B0523" w14:textId="77777777" w:rsidR="00C620CA" w:rsidRPr="00074F96" w:rsidRDefault="00C620CA" w:rsidP="00341C40">
      <w:pPr>
        <w:pStyle w:val="Contactnormal"/>
        <w:framePr w:wrap="notBeside"/>
      </w:pPr>
      <w:r w:rsidRPr="00074F96">
        <w:t>+90 (0) 312 437 0592</w:t>
      </w:r>
      <w:r w:rsidRPr="00074F96">
        <w:tab/>
        <w:t>+254 708 066 725</w:t>
      </w:r>
      <w:r w:rsidR="005017E1" w:rsidRPr="00074F96">
        <w:br/>
      </w:r>
      <w:r w:rsidRPr="00074F96">
        <w:t>turkeyoffice@eco-act.com</w:t>
      </w:r>
      <w:r w:rsidRPr="00074F96">
        <w:tab/>
        <w:t>info@climatepal.com</w:t>
      </w:r>
    </w:p>
    <w:p w14:paraId="1870BA21" w14:textId="77777777" w:rsidR="00341C40" w:rsidRPr="00074F96" w:rsidRDefault="00341C40" w:rsidP="0056758E"/>
    <w:sectPr w:rsidR="00341C40" w:rsidRPr="00074F96" w:rsidSect="007E3735">
      <w:headerReference w:type="first" r:id="rId18"/>
      <w:pgSz w:w="11906" w:h="16838" w:code="9"/>
      <w:pgMar w:top="2552" w:right="1276" w:bottom="1276" w:left="1134"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7660" w14:textId="77777777" w:rsidR="00805799" w:rsidRDefault="00805799" w:rsidP="00205815">
      <w:pPr>
        <w:spacing w:after="0" w:line="240" w:lineRule="auto"/>
      </w:pPr>
      <w:r>
        <w:separator/>
      </w:r>
    </w:p>
  </w:endnote>
  <w:endnote w:type="continuationSeparator" w:id="0">
    <w:p w14:paraId="378BAF2D" w14:textId="77777777" w:rsidR="00805799" w:rsidRDefault="00805799" w:rsidP="00205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6F0D" w14:textId="77777777" w:rsidR="00580731" w:rsidRDefault="0058073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B6D3" w14:textId="77967C1C" w:rsidR="00205815" w:rsidRPr="00AA386C" w:rsidRDefault="0005171F">
    <w:pPr>
      <w:pStyle w:val="AltBilgi"/>
      <w:rPr>
        <w:lang w:val="tr-TR"/>
      </w:rPr>
    </w:pPr>
    <w:r w:rsidRPr="00AA386C">
      <w:rPr>
        <w:color w:val="5AA6E5" w:themeColor="accent1"/>
        <w:lang w:val="tr-TR"/>
      </w:rPr>
      <w:t xml:space="preserve"> </w:t>
    </w:r>
    <w:r w:rsidRPr="00AA386C">
      <w:rPr>
        <w:rFonts w:asciiTheme="minorHAnsi" w:eastAsiaTheme="minorEastAsia" w:hAnsiTheme="minorHAnsi" w:cstheme="minorBidi"/>
        <w:noProof w:val="0"/>
        <w:color w:val="5AA6E5" w:themeColor="accent1"/>
        <w:lang w:val="tr-TR"/>
      </w:rPr>
      <w:fldChar w:fldCharType="begin"/>
    </w:r>
    <w:r w:rsidRPr="00AA386C">
      <w:rPr>
        <w:color w:val="5AA6E5" w:themeColor="accent1"/>
        <w:lang w:val="tr-TR"/>
      </w:rPr>
      <w:instrText xml:space="preserve"> </w:instrText>
    </w:r>
    <w:r w:rsidR="00F4188F" w:rsidRPr="00AA386C">
      <w:rPr>
        <w:color w:val="5AA6E5" w:themeColor="accent1"/>
        <w:lang w:val="tr-TR"/>
      </w:rPr>
      <w:instrText>page</w:instrText>
    </w:r>
    <w:r w:rsidRPr="00AA386C">
      <w:rPr>
        <w:color w:val="5AA6E5" w:themeColor="accent1"/>
        <w:lang w:val="tr-TR"/>
      </w:rPr>
      <w:instrText xml:space="preserve"> </w:instrText>
    </w:r>
    <w:r w:rsidRPr="00AA386C">
      <w:rPr>
        <w:rFonts w:asciiTheme="minorHAnsi" w:eastAsiaTheme="minorEastAsia" w:hAnsiTheme="minorHAnsi" w:cstheme="minorBidi"/>
        <w:noProof w:val="0"/>
        <w:color w:val="5AA6E5" w:themeColor="accent1"/>
        <w:lang w:val="tr-TR"/>
      </w:rPr>
      <w:fldChar w:fldCharType="separate"/>
    </w:r>
    <w:r w:rsidRPr="00AA386C">
      <w:rPr>
        <w:color w:val="5AA6E5" w:themeColor="accent1"/>
        <w:lang w:val="tr-TR"/>
      </w:rPr>
      <w:t>2</w:t>
    </w:r>
    <w:r w:rsidRPr="00AA386C">
      <w:rPr>
        <w:color w:val="5AA6E5" w:themeColor="accent1"/>
        <w:lang w:val="tr-TR"/>
      </w:rPr>
      <w:fldChar w:fldCharType="end"/>
    </w:r>
    <w:r w:rsidRPr="00AA386C">
      <w:rPr>
        <w:color w:val="5AA6E5" w:themeColor="accent1"/>
        <w:lang w:val="tr-T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933B" w14:textId="77777777" w:rsidR="00F07210" w:rsidRDefault="00F07210">
    <w:pPr>
      <w:pStyle w:val="AltBilgi"/>
    </w:pPr>
    <w:r>
      <w:drawing>
        <wp:anchor distT="0" distB="0" distL="114300" distR="114300" simplePos="0" relativeHeight="251660288" behindDoc="1" locked="0" layoutInCell="1" allowOverlap="1" wp14:anchorId="06C2F4FA" wp14:editId="003CCFCD">
          <wp:simplePos x="0" y="0"/>
          <wp:positionH relativeFrom="column">
            <wp:posOffset>4045731</wp:posOffset>
          </wp:positionH>
          <wp:positionV relativeFrom="paragraph">
            <wp:posOffset>-500038</wp:posOffset>
          </wp:positionV>
          <wp:extent cx="2369003" cy="736551"/>
          <wp:effectExtent l="0" t="0" r="0" b="698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003" cy="73655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E2EE3" w14:textId="77777777" w:rsidR="00805799" w:rsidRDefault="00805799" w:rsidP="00205815">
      <w:pPr>
        <w:spacing w:after="0" w:line="240" w:lineRule="auto"/>
      </w:pPr>
      <w:r>
        <w:separator/>
      </w:r>
    </w:p>
  </w:footnote>
  <w:footnote w:type="continuationSeparator" w:id="0">
    <w:p w14:paraId="3F82ECDD" w14:textId="77777777" w:rsidR="00805799" w:rsidRDefault="00805799" w:rsidP="00205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F9CC" w14:textId="77777777" w:rsidR="0087364D" w:rsidRDefault="0087364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0BCD" w14:textId="23D7175C" w:rsidR="00205815" w:rsidRPr="00DF612E" w:rsidRDefault="00C575CF" w:rsidP="00DF612E">
    <w:pPr>
      <w:pStyle w:val="stBilgi"/>
      <w:ind w:left="-142"/>
    </w:pPr>
    <w:proofErr w:type="spellStart"/>
    <w:r>
      <w:t>Uzmar</w:t>
    </w:r>
    <w:proofErr w:type="spellEnd"/>
    <w:r>
      <w:t xml:space="preserve"> </w:t>
    </w:r>
    <w:r w:rsidR="00A903D7">
      <w:t>Carbon Footprint</w:t>
    </w:r>
    <w:r>
      <w:t xml:space="preserve"> 2022</w:t>
    </w:r>
    <w:r w:rsidR="00205815" w:rsidRPr="00DF612E">
      <w:tab/>
    </w:r>
    <w:r>
      <w:fldChar w:fldCharType="begin"/>
    </w:r>
    <w:r>
      <w:instrText xml:space="preserve"> INCLUDEPICTURE "/Users/canetcengiz/Library/Group Containers/UBF8T346G9.ms/WebArchiveCopyPasteTempFiles/com.microsoft.Word/AklENubYw91HAAAAAElFTkSuQmCC" \* MERGEFORMATINET </w:instrText>
    </w:r>
    <w:r>
      <w:fldChar w:fldCharType="separate"/>
    </w:r>
    <w:r>
      <w:rPr>
        <w:noProof/>
      </w:rPr>
      <w:drawing>
        <wp:inline distT="0" distB="0" distL="0" distR="0" wp14:anchorId="631720E1" wp14:editId="6293ADFC">
          <wp:extent cx="1049866" cy="614207"/>
          <wp:effectExtent l="0" t="0" r="4445" b="0"/>
          <wp:docPr id="11" name="Resim 11" descr="UZMAR New Logo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MAR New Logo Announc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878" cy="637615"/>
                  </a:xfrm>
                  <a:prstGeom prst="rect">
                    <a:avLst/>
                  </a:prstGeom>
                  <a:noFill/>
                  <a:ln>
                    <a:noFill/>
                  </a:ln>
                </pic:spPr>
              </pic:pic>
            </a:graphicData>
          </a:graphic>
        </wp:inline>
      </w:drawing>
    </w:r>
    <w:r>
      <w:fldChar w:fldCharType="end"/>
    </w:r>
    <w:fldSimple w:instr=" ref s1p1ClientLogo "/>
  </w:p>
  <w:p w14:paraId="3EE3871F" w14:textId="77777777" w:rsidR="00205815" w:rsidRDefault="00205815" w:rsidP="0020581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240E" w14:textId="77777777" w:rsidR="001019E4" w:rsidRDefault="00D50904">
    <w:pPr>
      <w:pStyle w:val="stBilgi"/>
    </w:pPr>
    <w:r w:rsidRPr="004A7C00">
      <w:rPr>
        <w:noProof/>
        <w:sz w:val="72"/>
        <w:szCs w:val="72"/>
      </w:rPr>
      <w:drawing>
        <wp:anchor distT="0" distB="0" distL="114300" distR="114300" simplePos="0" relativeHeight="251662336" behindDoc="1" locked="0" layoutInCell="1" allowOverlap="1" wp14:anchorId="21203FF2" wp14:editId="6D41F416">
          <wp:simplePos x="0" y="0"/>
          <wp:positionH relativeFrom="column">
            <wp:posOffset>-3975100</wp:posOffset>
          </wp:positionH>
          <wp:positionV relativeFrom="page">
            <wp:posOffset>4788535</wp:posOffset>
          </wp:positionV>
          <wp:extent cx="7556400" cy="7531200"/>
          <wp:effectExtent l="12383" t="6667" r="19367" b="318"/>
          <wp:wrapNone/>
          <wp:docPr id="12" name="Resim 12" descr="Underwater view of the ocean&#10;&#10;Description automatically generated">
            <a:extLst xmlns:a="http://schemas.openxmlformats.org/drawingml/2006/main">
              <a:ext uri="{FF2B5EF4-FFF2-40B4-BE49-F238E27FC236}">
                <a16:creationId xmlns:a16="http://schemas.microsoft.com/office/drawing/2014/main" id="{9B7E8FAD-D122-4104-8B54-E5A7843944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Underwater view of the ocean&#10;&#10;Description automatically generated">
                    <a:extLst>
                      <a:ext uri="{FF2B5EF4-FFF2-40B4-BE49-F238E27FC236}">
                        <a16:creationId xmlns:a16="http://schemas.microsoft.com/office/drawing/2014/main" id="{9B7E8FAD-D122-4104-8B54-E5A784394431}"/>
                      </a:ext>
                    </a:extLst>
                  </pic:cNvPr>
                  <pic:cNvPicPr>
                    <a:picLocks noGrp="1" noChangeAspect="1"/>
                  </pic:cNvPicPr>
                </pic:nvPicPr>
                <pic:blipFill>
                  <a:blip r:embed="rId1" cstate="print">
                    <a:extLst>
                      <a:ext uri="{28A0092B-C50C-407E-A947-70E740481C1C}">
                        <a14:useLocalDpi xmlns:a14="http://schemas.microsoft.com/office/drawing/2010/main" val="0"/>
                      </a:ext>
                    </a:extLst>
                  </a:blip>
                  <a:srcRect t="12639" b="12639"/>
                  <a:stretch>
                    <a:fillRect/>
                  </a:stretch>
                </pic:blipFill>
                <pic:spPr>
                  <a:xfrm rot="17175273">
                    <a:off x="0" y="0"/>
                    <a:ext cx="7556400" cy="7531200"/>
                  </a:xfrm>
                  <a:prstGeom prst="donut">
                    <a:avLst>
                      <a:gd name="adj" fmla="val 22553"/>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8BD0" w14:textId="77777777" w:rsidR="007E13FE" w:rsidRPr="0056758E" w:rsidRDefault="00680946">
    <w:pPr>
      <w:pStyle w:val="stBilgi"/>
    </w:pPr>
    <w:r w:rsidRPr="0056758E">
      <w:rPr>
        <w:noProof/>
      </w:rPr>
      <w:drawing>
        <wp:anchor distT="0" distB="0" distL="114300" distR="114300" simplePos="0" relativeHeight="251664384" behindDoc="1" locked="0" layoutInCell="1" allowOverlap="1" wp14:anchorId="37FC88B2" wp14:editId="6E14E85C">
          <wp:simplePos x="0" y="0"/>
          <wp:positionH relativeFrom="column">
            <wp:posOffset>1360805</wp:posOffset>
          </wp:positionH>
          <wp:positionV relativeFrom="page">
            <wp:posOffset>5328920</wp:posOffset>
          </wp:positionV>
          <wp:extent cx="7639200" cy="7614000"/>
          <wp:effectExtent l="0" t="0" r="0" b="6350"/>
          <wp:wrapNone/>
          <wp:docPr id="5" name="Picture Placeholder 4" descr="A windmill in the background&#10;&#10;Description automatically generated">
            <a:extLst xmlns:a="http://schemas.openxmlformats.org/drawingml/2006/main">
              <a:ext uri="{FF2B5EF4-FFF2-40B4-BE49-F238E27FC236}">
                <a16:creationId xmlns:a16="http://schemas.microsoft.com/office/drawing/2014/main" id="{37AA3931-4C2B-4E8A-B25C-0248C8A5E1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descr="A windmill in the background&#10;&#10;Description automatically generated">
                    <a:extLst>
                      <a:ext uri="{FF2B5EF4-FFF2-40B4-BE49-F238E27FC236}">
                        <a16:creationId xmlns:a16="http://schemas.microsoft.com/office/drawing/2014/main" id="{37AA3931-4C2B-4E8A-B25C-0248C8A5E139}"/>
                      </a:ext>
                    </a:extLst>
                  </pic:cNvPr>
                  <pic:cNvPicPr>
                    <a:picLocks noGrp="1" noChangeAspect="1"/>
                  </pic:cNvPicPr>
                </pic:nvPicPr>
                <pic:blipFill rotWithShape="1">
                  <a:blip r:embed="rId1" cstate="print">
                    <a:alphaModFix amt="30000"/>
                    <a:duotone>
                      <a:schemeClr val="accent5">
                        <a:shade val="45000"/>
                        <a:satMod val="135000"/>
                      </a:schemeClr>
                      <a:prstClr val="white"/>
                    </a:duotone>
                    <a:extLst>
                      <a:ext uri="{28A0092B-C50C-407E-A947-70E740481C1C}">
                        <a14:useLocalDpi xmlns:a14="http://schemas.microsoft.com/office/drawing/2010/main" val="0"/>
                      </a:ext>
                    </a:extLst>
                  </a:blip>
                  <a:srcRect l="6642" t="943" r="28176" b="1320"/>
                  <a:stretch/>
                </pic:blipFill>
                <pic:spPr>
                  <a:xfrm>
                    <a:off x="0" y="0"/>
                    <a:ext cx="7639200" cy="7614000"/>
                  </a:xfrm>
                  <a:prstGeom prst="donut">
                    <a:avLst>
                      <a:gd name="adj" fmla="val 22553"/>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4AA13C2"/>
    <w:lvl w:ilvl="0">
      <w:start w:val="1"/>
      <w:numFmt w:val="decimal"/>
      <w:pStyle w:val="ListeNumaras2"/>
      <w:lvlText w:val="%1."/>
      <w:lvlJc w:val="left"/>
      <w:pPr>
        <w:tabs>
          <w:tab w:val="num" w:pos="643"/>
        </w:tabs>
        <w:ind w:left="643" w:hanging="360"/>
      </w:pPr>
    </w:lvl>
  </w:abstractNum>
  <w:abstractNum w:abstractNumId="1" w15:restartNumberingAfterBreak="0">
    <w:nsid w:val="FFFFFF83"/>
    <w:multiLevelType w:val="singleLevel"/>
    <w:tmpl w:val="4C18BC4C"/>
    <w:lvl w:ilvl="0">
      <w:start w:val="1"/>
      <w:numFmt w:val="bullet"/>
      <w:pStyle w:val="ListeMaddemi2"/>
      <w:lvlText w:val="‒"/>
      <w:lvlJc w:val="left"/>
      <w:pPr>
        <w:ind w:left="587" w:hanging="360"/>
      </w:pPr>
      <w:rPr>
        <w:rFonts w:ascii="Calibri" w:hAnsi="Calibri" w:hint="default"/>
      </w:rPr>
    </w:lvl>
  </w:abstractNum>
  <w:abstractNum w:abstractNumId="2" w15:restartNumberingAfterBreak="0">
    <w:nsid w:val="FFFFFF88"/>
    <w:multiLevelType w:val="singleLevel"/>
    <w:tmpl w:val="4D80AE24"/>
    <w:lvl w:ilvl="0">
      <w:start w:val="1"/>
      <w:numFmt w:val="decimal"/>
      <w:pStyle w:val="ListeNumaras"/>
      <w:lvlText w:val="%1."/>
      <w:lvlJc w:val="left"/>
      <w:pPr>
        <w:tabs>
          <w:tab w:val="num" w:pos="360"/>
        </w:tabs>
        <w:ind w:left="360" w:hanging="360"/>
      </w:pPr>
    </w:lvl>
  </w:abstractNum>
  <w:abstractNum w:abstractNumId="3" w15:restartNumberingAfterBreak="0">
    <w:nsid w:val="FFFFFF89"/>
    <w:multiLevelType w:val="singleLevel"/>
    <w:tmpl w:val="7B1C596E"/>
    <w:lvl w:ilvl="0">
      <w:start w:val="1"/>
      <w:numFmt w:val="bullet"/>
      <w:pStyle w:val="ListeMaddemi"/>
      <w:lvlText w:val=""/>
      <w:lvlJc w:val="left"/>
      <w:pPr>
        <w:tabs>
          <w:tab w:val="num" w:pos="360"/>
        </w:tabs>
        <w:ind w:left="360" w:hanging="360"/>
      </w:pPr>
      <w:rPr>
        <w:rFonts w:ascii="Symbol" w:hAnsi="Symbol" w:hint="default"/>
      </w:rPr>
    </w:lvl>
  </w:abstractNum>
  <w:abstractNum w:abstractNumId="4" w15:restartNumberingAfterBreak="0">
    <w:nsid w:val="12532D2A"/>
    <w:multiLevelType w:val="hybridMultilevel"/>
    <w:tmpl w:val="A6C42C8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C7AA3"/>
    <w:multiLevelType w:val="hybridMultilevel"/>
    <w:tmpl w:val="33B05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AF5B1B"/>
    <w:multiLevelType w:val="multilevel"/>
    <w:tmpl w:val="CDF6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53FA0"/>
    <w:multiLevelType w:val="hybridMultilevel"/>
    <w:tmpl w:val="4594BA9E"/>
    <w:lvl w:ilvl="0" w:tplc="D3142B2E">
      <w:start w:val="261"/>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C812589"/>
    <w:multiLevelType w:val="hybridMultilevel"/>
    <w:tmpl w:val="83446260"/>
    <w:lvl w:ilvl="0" w:tplc="85801A30">
      <w:start w:val="1"/>
      <w:numFmt w:val="bullet"/>
      <w:lvlText w:val=""/>
      <w:lvlJc w:val="left"/>
      <w:pPr>
        <w:ind w:left="720" w:hanging="360"/>
      </w:pPr>
      <w:rPr>
        <w:rFonts w:ascii="Symbol" w:hAnsi="Symbol"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04769DE"/>
    <w:multiLevelType w:val="hybridMultilevel"/>
    <w:tmpl w:val="E062A7D4"/>
    <w:lvl w:ilvl="0" w:tplc="85801A30">
      <w:start w:val="1"/>
      <w:numFmt w:val="bullet"/>
      <w:lvlText w:val=""/>
      <w:lvlJc w:val="left"/>
      <w:pPr>
        <w:ind w:left="1080" w:hanging="360"/>
      </w:pPr>
      <w:rPr>
        <w:rFonts w:ascii="Symbol" w:hAnsi="Symbol" w:hint="default"/>
        <w:color w:val="0070C0"/>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53936ECF"/>
    <w:multiLevelType w:val="hybridMultilevel"/>
    <w:tmpl w:val="DEB08458"/>
    <w:lvl w:ilvl="0" w:tplc="D3142B2E">
      <w:start w:val="261"/>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7F1373"/>
    <w:multiLevelType w:val="hybridMultilevel"/>
    <w:tmpl w:val="754C75E4"/>
    <w:lvl w:ilvl="0" w:tplc="85801A30">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9E18D3"/>
    <w:multiLevelType w:val="hybridMultilevel"/>
    <w:tmpl w:val="0D96A61E"/>
    <w:lvl w:ilvl="0" w:tplc="85801A30">
      <w:start w:val="1"/>
      <w:numFmt w:val="bullet"/>
      <w:lvlText w:val=""/>
      <w:lvlJc w:val="left"/>
      <w:pPr>
        <w:ind w:left="1080" w:hanging="360"/>
      </w:pPr>
      <w:rPr>
        <w:rFonts w:ascii="Symbol" w:hAnsi="Symbol" w:hint="default"/>
        <w:color w:val="0070C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6C8E5B17"/>
    <w:multiLevelType w:val="hybridMultilevel"/>
    <w:tmpl w:val="90B87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062384"/>
    <w:multiLevelType w:val="hybridMultilevel"/>
    <w:tmpl w:val="6954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302F8F"/>
    <w:multiLevelType w:val="multilevel"/>
    <w:tmpl w:val="B68A406E"/>
    <w:styleLink w:val="Stijl1"/>
    <w:lvl w:ilvl="0">
      <w:start w:val="1"/>
      <w:numFmt w:val="bullet"/>
      <w:lvlText w:val=""/>
      <w:lvlJc w:val="left"/>
      <w:pPr>
        <w:tabs>
          <w:tab w:val="num" w:pos="360"/>
        </w:tabs>
        <w:ind w:left="0" w:firstLine="0"/>
      </w:pPr>
      <w:rPr>
        <w:rFonts w:ascii="Symbol" w:hAnsi="Symbol" w:hint="default"/>
      </w:rPr>
    </w:lvl>
    <w:lvl w:ilvl="1">
      <w:start w:val="1"/>
      <w:numFmt w:val="bullet"/>
      <w:lvlText w:val="o"/>
      <w:lvlJc w:val="left"/>
      <w:pPr>
        <w:ind w:left="0" w:firstLine="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9381A4D"/>
    <w:multiLevelType w:val="multilevel"/>
    <w:tmpl w:val="5B0A1E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4165230">
    <w:abstractNumId w:val="2"/>
  </w:num>
  <w:num w:numId="2" w16cid:durableId="358163070">
    <w:abstractNumId w:val="0"/>
  </w:num>
  <w:num w:numId="3" w16cid:durableId="496842265">
    <w:abstractNumId w:val="15"/>
  </w:num>
  <w:num w:numId="4" w16cid:durableId="1799645630">
    <w:abstractNumId w:val="3"/>
  </w:num>
  <w:num w:numId="5" w16cid:durableId="1905992421">
    <w:abstractNumId w:val="2"/>
  </w:num>
  <w:num w:numId="6" w16cid:durableId="76368668">
    <w:abstractNumId w:val="1"/>
  </w:num>
  <w:num w:numId="7" w16cid:durableId="664404016">
    <w:abstractNumId w:val="0"/>
  </w:num>
  <w:num w:numId="8" w16cid:durableId="288127226">
    <w:abstractNumId w:val="3"/>
  </w:num>
  <w:num w:numId="9" w16cid:durableId="593443180">
    <w:abstractNumId w:val="2"/>
  </w:num>
  <w:num w:numId="10" w16cid:durableId="148517178">
    <w:abstractNumId w:val="1"/>
  </w:num>
  <w:num w:numId="11" w16cid:durableId="1986662787">
    <w:abstractNumId w:val="0"/>
  </w:num>
  <w:num w:numId="12" w16cid:durableId="593830596">
    <w:abstractNumId w:val="14"/>
  </w:num>
  <w:num w:numId="13" w16cid:durableId="2142839906">
    <w:abstractNumId w:val="11"/>
  </w:num>
  <w:num w:numId="14" w16cid:durableId="809900034">
    <w:abstractNumId w:val="4"/>
  </w:num>
  <w:num w:numId="15" w16cid:durableId="646974258">
    <w:abstractNumId w:val="13"/>
  </w:num>
  <w:num w:numId="16" w16cid:durableId="1038361719">
    <w:abstractNumId w:val="5"/>
  </w:num>
  <w:num w:numId="17" w16cid:durableId="1477407096">
    <w:abstractNumId w:val="10"/>
  </w:num>
  <w:num w:numId="18" w16cid:durableId="230309335">
    <w:abstractNumId w:val="7"/>
  </w:num>
  <w:num w:numId="19" w16cid:durableId="262105083">
    <w:abstractNumId w:val="9"/>
  </w:num>
  <w:num w:numId="20" w16cid:durableId="2110735923">
    <w:abstractNumId w:val="12"/>
  </w:num>
  <w:num w:numId="21" w16cid:durableId="1036661135">
    <w:abstractNumId w:val="16"/>
  </w:num>
  <w:num w:numId="22" w16cid:durableId="75904201">
    <w:abstractNumId w:val="8"/>
  </w:num>
  <w:num w:numId="23" w16cid:durableId="162542763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hideSpellingErrors/>
  <w:activeWritingStyle w:appName="MSWord" w:lang="en-GB" w:vendorID="64" w:dllVersion="0" w:nlCheck="1" w:checkStyle="0"/>
  <w:activeWritingStyle w:appName="MSWord" w:lang="tr-TR" w:vendorID="64" w:dllVersion="0" w:nlCheck="1" w:checkStyle="0"/>
  <w:proofState w:spelling="clean" w:grammar="clean"/>
  <w:attachedTemplate r:id="rId1"/>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9E"/>
    <w:rsid w:val="00010B45"/>
    <w:rsid w:val="0005171F"/>
    <w:rsid w:val="00065204"/>
    <w:rsid w:val="00066F38"/>
    <w:rsid w:val="00074F96"/>
    <w:rsid w:val="000771C7"/>
    <w:rsid w:val="00087356"/>
    <w:rsid w:val="000A675A"/>
    <w:rsid w:val="000C730C"/>
    <w:rsid w:val="0010047B"/>
    <w:rsid w:val="001019E4"/>
    <w:rsid w:val="00126AD5"/>
    <w:rsid w:val="00136553"/>
    <w:rsid w:val="00141F9B"/>
    <w:rsid w:val="001422B2"/>
    <w:rsid w:val="00165C60"/>
    <w:rsid w:val="00193644"/>
    <w:rsid w:val="001F7A9E"/>
    <w:rsid w:val="00205815"/>
    <w:rsid w:val="00207A82"/>
    <w:rsid w:val="002210CB"/>
    <w:rsid w:val="00232422"/>
    <w:rsid w:val="00252AA7"/>
    <w:rsid w:val="00254B9D"/>
    <w:rsid w:val="002557C6"/>
    <w:rsid w:val="00257D72"/>
    <w:rsid w:val="002674BA"/>
    <w:rsid w:val="00273C18"/>
    <w:rsid w:val="002755F9"/>
    <w:rsid w:val="00277700"/>
    <w:rsid w:val="0028202E"/>
    <w:rsid w:val="002928DD"/>
    <w:rsid w:val="002A3909"/>
    <w:rsid w:val="002B19F2"/>
    <w:rsid w:val="002B71FA"/>
    <w:rsid w:val="00305024"/>
    <w:rsid w:val="00337865"/>
    <w:rsid w:val="0034089B"/>
    <w:rsid w:val="00341C40"/>
    <w:rsid w:val="00350A55"/>
    <w:rsid w:val="0035141A"/>
    <w:rsid w:val="003578CB"/>
    <w:rsid w:val="003A56DC"/>
    <w:rsid w:val="003B5042"/>
    <w:rsid w:val="003C4B5F"/>
    <w:rsid w:val="003D0258"/>
    <w:rsid w:val="003D1B49"/>
    <w:rsid w:val="003D4FCE"/>
    <w:rsid w:val="003F09C3"/>
    <w:rsid w:val="003F195F"/>
    <w:rsid w:val="003F44C5"/>
    <w:rsid w:val="003F7F1F"/>
    <w:rsid w:val="00403358"/>
    <w:rsid w:val="0041400F"/>
    <w:rsid w:val="0043070B"/>
    <w:rsid w:val="00440DE3"/>
    <w:rsid w:val="00492D78"/>
    <w:rsid w:val="004A7C00"/>
    <w:rsid w:val="004B04C2"/>
    <w:rsid w:val="004B78EC"/>
    <w:rsid w:val="004C0678"/>
    <w:rsid w:val="004D2254"/>
    <w:rsid w:val="004D349D"/>
    <w:rsid w:val="005017E1"/>
    <w:rsid w:val="00531EFF"/>
    <w:rsid w:val="0053773F"/>
    <w:rsid w:val="00557B36"/>
    <w:rsid w:val="00562BCA"/>
    <w:rsid w:val="0056758E"/>
    <w:rsid w:val="00580731"/>
    <w:rsid w:val="00584ACF"/>
    <w:rsid w:val="005A5F7A"/>
    <w:rsid w:val="005A776B"/>
    <w:rsid w:val="005C5A4F"/>
    <w:rsid w:val="00650695"/>
    <w:rsid w:val="006553E1"/>
    <w:rsid w:val="00664BB0"/>
    <w:rsid w:val="00680946"/>
    <w:rsid w:val="00681223"/>
    <w:rsid w:val="00692F9E"/>
    <w:rsid w:val="006A27C7"/>
    <w:rsid w:val="006A32A3"/>
    <w:rsid w:val="006C04D5"/>
    <w:rsid w:val="006E2C04"/>
    <w:rsid w:val="006E5219"/>
    <w:rsid w:val="006F355A"/>
    <w:rsid w:val="00721B53"/>
    <w:rsid w:val="00730797"/>
    <w:rsid w:val="00737038"/>
    <w:rsid w:val="007436D2"/>
    <w:rsid w:val="00773989"/>
    <w:rsid w:val="007932B6"/>
    <w:rsid w:val="00796609"/>
    <w:rsid w:val="007A049A"/>
    <w:rsid w:val="007C61FC"/>
    <w:rsid w:val="007E13FE"/>
    <w:rsid w:val="007E3735"/>
    <w:rsid w:val="007E6952"/>
    <w:rsid w:val="00805799"/>
    <w:rsid w:val="00846D13"/>
    <w:rsid w:val="008506BB"/>
    <w:rsid w:val="00851E4C"/>
    <w:rsid w:val="0087364D"/>
    <w:rsid w:val="0089100C"/>
    <w:rsid w:val="008A6E5F"/>
    <w:rsid w:val="008D4956"/>
    <w:rsid w:val="008E6DD6"/>
    <w:rsid w:val="00925C9A"/>
    <w:rsid w:val="00936727"/>
    <w:rsid w:val="009474BD"/>
    <w:rsid w:val="009851FB"/>
    <w:rsid w:val="009B68A5"/>
    <w:rsid w:val="009D4EF0"/>
    <w:rsid w:val="009E74E4"/>
    <w:rsid w:val="00A01935"/>
    <w:rsid w:val="00A03AA5"/>
    <w:rsid w:val="00A17374"/>
    <w:rsid w:val="00A20FC8"/>
    <w:rsid w:val="00A2347D"/>
    <w:rsid w:val="00A33C2D"/>
    <w:rsid w:val="00A502A0"/>
    <w:rsid w:val="00A544EB"/>
    <w:rsid w:val="00A71EE3"/>
    <w:rsid w:val="00A820B6"/>
    <w:rsid w:val="00A903D7"/>
    <w:rsid w:val="00A92DD5"/>
    <w:rsid w:val="00AA386C"/>
    <w:rsid w:val="00AE627F"/>
    <w:rsid w:val="00AF120E"/>
    <w:rsid w:val="00AF2AF5"/>
    <w:rsid w:val="00AF734E"/>
    <w:rsid w:val="00B13591"/>
    <w:rsid w:val="00B50D32"/>
    <w:rsid w:val="00B55CDD"/>
    <w:rsid w:val="00B646AA"/>
    <w:rsid w:val="00B843D8"/>
    <w:rsid w:val="00B90208"/>
    <w:rsid w:val="00B9337B"/>
    <w:rsid w:val="00BC5B6A"/>
    <w:rsid w:val="00BD4D6C"/>
    <w:rsid w:val="00BD6B31"/>
    <w:rsid w:val="00BE22D5"/>
    <w:rsid w:val="00BF5F25"/>
    <w:rsid w:val="00BF7F17"/>
    <w:rsid w:val="00C01100"/>
    <w:rsid w:val="00C143D2"/>
    <w:rsid w:val="00C27752"/>
    <w:rsid w:val="00C35496"/>
    <w:rsid w:val="00C36C8F"/>
    <w:rsid w:val="00C44ABC"/>
    <w:rsid w:val="00C54CD5"/>
    <w:rsid w:val="00C575CF"/>
    <w:rsid w:val="00C620CA"/>
    <w:rsid w:val="00C6560D"/>
    <w:rsid w:val="00C7634D"/>
    <w:rsid w:val="00C81CF5"/>
    <w:rsid w:val="00CA2BC0"/>
    <w:rsid w:val="00CB0892"/>
    <w:rsid w:val="00CB1473"/>
    <w:rsid w:val="00CB1950"/>
    <w:rsid w:val="00CD1198"/>
    <w:rsid w:val="00CE6AAB"/>
    <w:rsid w:val="00CE7654"/>
    <w:rsid w:val="00D37B0B"/>
    <w:rsid w:val="00D43568"/>
    <w:rsid w:val="00D50904"/>
    <w:rsid w:val="00D72125"/>
    <w:rsid w:val="00D73615"/>
    <w:rsid w:val="00D83531"/>
    <w:rsid w:val="00DA21B8"/>
    <w:rsid w:val="00DA266E"/>
    <w:rsid w:val="00DB5157"/>
    <w:rsid w:val="00DC4321"/>
    <w:rsid w:val="00DC62F9"/>
    <w:rsid w:val="00DC6497"/>
    <w:rsid w:val="00DF612E"/>
    <w:rsid w:val="00E06C19"/>
    <w:rsid w:val="00E3710D"/>
    <w:rsid w:val="00E43B2F"/>
    <w:rsid w:val="00E54B10"/>
    <w:rsid w:val="00E77C8F"/>
    <w:rsid w:val="00E93927"/>
    <w:rsid w:val="00E96B30"/>
    <w:rsid w:val="00EA4571"/>
    <w:rsid w:val="00EC42FB"/>
    <w:rsid w:val="00ED0395"/>
    <w:rsid w:val="00EE0642"/>
    <w:rsid w:val="00EE1EDC"/>
    <w:rsid w:val="00EF60F9"/>
    <w:rsid w:val="00F07210"/>
    <w:rsid w:val="00F140A8"/>
    <w:rsid w:val="00F2510D"/>
    <w:rsid w:val="00F4188F"/>
    <w:rsid w:val="00F5667C"/>
    <w:rsid w:val="00F633B9"/>
    <w:rsid w:val="00F85071"/>
    <w:rsid w:val="00F9785D"/>
    <w:rsid w:val="00FB155A"/>
    <w:rsid w:val="00FC1F39"/>
    <w:rsid w:val="00FD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2094B"/>
  <w15:chartTrackingRefBased/>
  <w15:docId w15:val="{73AFEC0A-C2DC-034B-853C-A4E12C30E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A01935"/>
    <w:rPr>
      <w:rFonts w:ascii="Verdana" w:hAnsi="Verdana"/>
      <w:sz w:val="24"/>
    </w:rPr>
  </w:style>
  <w:style w:type="paragraph" w:styleId="Balk1">
    <w:name w:val="heading 1"/>
    <w:basedOn w:val="Normal"/>
    <w:next w:val="Normal"/>
    <w:link w:val="Balk1Char"/>
    <w:uiPriority w:val="9"/>
    <w:qFormat/>
    <w:rsid w:val="00A01935"/>
    <w:pPr>
      <w:keepNext/>
      <w:keepLines/>
      <w:spacing w:before="240"/>
      <w:outlineLvl w:val="0"/>
    </w:pPr>
    <w:rPr>
      <w:rFonts w:eastAsiaTheme="majorEastAsia" w:cstheme="majorBidi"/>
      <w:b/>
      <w:color w:val="0066A1"/>
      <w:sz w:val="32"/>
      <w:szCs w:val="32"/>
    </w:rPr>
  </w:style>
  <w:style w:type="paragraph" w:styleId="Balk2">
    <w:name w:val="heading 2"/>
    <w:basedOn w:val="Normal"/>
    <w:next w:val="Normal"/>
    <w:link w:val="Balk2Char"/>
    <w:uiPriority w:val="9"/>
    <w:unhideWhenUsed/>
    <w:qFormat/>
    <w:rsid w:val="00350A55"/>
    <w:pPr>
      <w:keepNext/>
      <w:keepLines/>
      <w:pBdr>
        <w:bottom w:val="single" w:sz="18" w:space="8" w:color="0066A1"/>
      </w:pBdr>
      <w:spacing w:before="259" w:after="320"/>
      <w:outlineLvl w:val="1"/>
    </w:pPr>
    <w:rPr>
      <w:rFonts w:eastAsiaTheme="majorEastAsia" w:cstheme="majorBidi"/>
      <w:b/>
      <w:color w:val="0066A1"/>
      <w:sz w:val="28"/>
      <w:szCs w:val="26"/>
    </w:rPr>
  </w:style>
  <w:style w:type="paragraph" w:styleId="Balk3">
    <w:name w:val="heading 3"/>
    <w:basedOn w:val="Normal"/>
    <w:next w:val="Normal"/>
    <w:link w:val="Balk3Char"/>
    <w:uiPriority w:val="9"/>
    <w:semiHidden/>
    <w:unhideWhenUsed/>
    <w:rsid w:val="00A01935"/>
    <w:pPr>
      <w:keepNext/>
      <w:keepLines/>
      <w:spacing w:before="40" w:after="0"/>
      <w:outlineLvl w:val="2"/>
    </w:pPr>
    <w:rPr>
      <w:rFonts w:asciiTheme="majorHAnsi" w:eastAsiaTheme="majorEastAsia" w:hAnsiTheme="majorHAnsi" w:cstheme="majorBidi"/>
      <w:color w:val="155489" w:themeColor="accent1" w:themeShade="7F"/>
      <w:szCs w:val="24"/>
    </w:rPr>
  </w:style>
  <w:style w:type="paragraph" w:styleId="Balk4">
    <w:name w:val="heading 4"/>
    <w:basedOn w:val="Normal"/>
    <w:next w:val="Normal"/>
    <w:link w:val="Balk4Char"/>
    <w:uiPriority w:val="9"/>
    <w:semiHidden/>
    <w:unhideWhenUsed/>
    <w:qFormat/>
    <w:rsid w:val="00A01935"/>
    <w:pPr>
      <w:keepNext/>
      <w:keepLines/>
      <w:spacing w:before="40" w:after="0"/>
      <w:outlineLvl w:val="3"/>
    </w:pPr>
    <w:rPr>
      <w:rFonts w:asciiTheme="majorHAnsi" w:eastAsiaTheme="majorEastAsia" w:hAnsiTheme="majorHAnsi" w:cstheme="majorBidi"/>
      <w:i/>
      <w:iCs/>
      <w:color w:val="207FCE" w:themeColor="accent1" w:themeShade="BF"/>
    </w:rPr>
  </w:style>
  <w:style w:type="paragraph" w:styleId="Balk5">
    <w:name w:val="heading 5"/>
    <w:basedOn w:val="Normal"/>
    <w:next w:val="Normal"/>
    <w:link w:val="Balk5Char"/>
    <w:uiPriority w:val="9"/>
    <w:semiHidden/>
    <w:unhideWhenUsed/>
    <w:qFormat/>
    <w:rsid w:val="00A01935"/>
    <w:pPr>
      <w:keepNext/>
      <w:keepLines/>
      <w:spacing w:before="40" w:after="0"/>
      <w:outlineLvl w:val="4"/>
    </w:pPr>
    <w:rPr>
      <w:rFonts w:asciiTheme="majorHAnsi" w:eastAsiaTheme="majorEastAsia" w:hAnsiTheme="majorHAnsi" w:cstheme="majorBidi"/>
      <w:color w:val="207FCE" w:themeColor="accent1" w:themeShade="BF"/>
    </w:rPr>
  </w:style>
  <w:style w:type="paragraph" w:styleId="Balk6">
    <w:name w:val="heading 6"/>
    <w:basedOn w:val="Normal"/>
    <w:next w:val="Normal"/>
    <w:link w:val="Balk6Char"/>
    <w:uiPriority w:val="9"/>
    <w:semiHidden/>
    <w:unhideWhenUsed/>
    <w:qFormat/>
    <w:rsid w:val="00A01935"/>
    <w:pPr>
      <w:keepNext/>
      <w:keepLines/>
      <w:spacing w:before="40" w:after="0"/>
      <w:outlineLvl w:val="5"/>
    </w:pPr>
    <w:rPr>
      <w:rFonts w:asciiTheme="majorHAnsi" w:eastAsiaTheme="majorEastAsia" w:hAnsiTheme="majorHAnsi" w:cstheme="majorBidi"/>
      <w:color w:val="155489" w:themeColor="accent1" w:themeShade="7F"/>
    </w:rPr>
  </w:style>
  <w:style w:type="paragraph" w:styleId="Balk7">
    <w:name w:val="heading 7"/>
    <w:basedOn w:val="Normal"/>
    <w:next w:val="Normal"/>
    <w:link w:val="Balk7Char"/>
    <w:uiPriority w:val="9"/>
    <w:semiHidden/>
    <w:unhideWhenUsed/>
    <w:qFormat/>
    <w:rsid w:val="00A01935"/>
    <w:pPr>
      <w:keepNext/>
      <w:keepLines/>
      <w:spacing w:before="40" w:after="0"/>
      <w:outlineLvl w:val="6"/>
    </w:pPr>
    <w:rPr>
      <w:rFonts w:asciiTheme="majorHAnsi" w:eastAsiaTheme="majorEastAsia" w:hAnsiTheme="majorHAnsi" w:cstheme="majorBidi"/>
      <w:i/>
      <w:iCs/>
      <w:color w:val="155489" w:themeColor="accent1" w:themeShade="7F"/>
    </w:rPr>
  </w:style>
  <w:style w:type="paragraph" w:styleId="Balk8">
    <w:name w:val="heading 8"/>
    <w:basedOn w:val="Normal"/>
    <w:next w:val="Normal"/>
    <w:link w:val="Balk8Char"/>
    <w:uiPriority w:val="9"/>
    <w:semiHidden/>
    <w:unhideWhenUsed/>
    <w:qFormat/>
    <w:rsid w:val="00A0193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A0193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771C7"/>
    <w:pPr>
      <w:tabs>
        <w:tab w:val="right" w:pos="9497"/>
      </w:tabs>
      <w:spacing w:after="0" w:line="240" w:lineRule="auto"/>
    </w:pPr>
  </w:style>
  <w:style w:type="character" w:customStyle="1" w:styleId="stBilgiChar">
    <w:name w:val="Üst Bilgi Char"/>
    <w:basedOn w:val="VarsaylanParagrafYazTipi"/>
    <w:link w:val="stBilgi"/>
    <w:uiPriority w:val="99"/>
    <w:rsid w:val="003F44C5"/>
  </w:style>
  <w:style w:type="paragraph" w:styleId="AltBilgi">
    <w:name w:val="footer"/>
    <w:basedOn w:val="Normal"/>
    <w:link w:val="AltBilgiChar"/>
    <w:uiPriority w:val="99"/>
    <w:rsid w:val="00F4188F"/>
    <w:pPr>
      <w:tabs>
        <w:tab w:val="center" w:pos="4513"/>
        <w:tab w:val="right" w:pos="9026"/>
      </w:tabs>
      <w:spacing w:after="0" w:line="240" w:lineRule="auto"/>
    </w:pPr>
    <w:rPr>
      <w:rFonts w:asciiTheme="majorHAnsi" w:eastAsiaTheme="majorEastAsia" w:hAnsiTheme="majorHAnsi" w:cstheme="majorBidi"/>
      <w:noProof/>
      <w:color w:val="0066A1"/>
      <w:sz w:val="20"/>
      <w:szCs w:val="20"/>
    </w:rPr>
  </w:style>
  <w:style w:type="character" w:customStyle="1" w:styleId="AltBilgiChar">
    <w:name w:val="Alt Bilgi Char"/>
    <w:basedOn w:val="VarsaylanParagrafYazTipi"/>
    <w:link w:val="AltBilgi"/>
    <w:uiPriority w:val="99"/>
    <w:rsid w:val="003F44C5"/>
    <w:rPr>
      <w:rFonts w:asciiTheme="majorHAnsi" w:eastAsiaTheme="majorEastAsia" w:hAnsiTheme="majorHAnsi" w:cstheme="majorBidi"/>
      <w:noProof/>
      <w:color w:val="0066A1"/>
      <w:sz w:val="20"/>
      <w:szCs w:val="20"/>
    </w:rPr>
  </w:style>
  <w:style w:type="paragraph" w:customStyle="1" w:styleId="Disclaimerheading">
    <w:name w:val="Disclaimer heading"/>
    <w:basedOn w:val="Disclaimertext"/>
    <w:rsid w:val="00EF60F9"/>
    <w:pPr>
      <w:framePr w:wrap="around"/>
    </w:pPr>
    <w:rPr>
      <w:b/>
    </w:rPr>
  </w:style>
  <w:style w:type="paragraph" w:customStyle="1" w:styleId="Registrationdetails">
    <w:name w:val="Registration details"/>
    <w:basedOn w:val="Normal"/>
    <w:uiPriority w:val="19"/>
    <w:rsid w:val="00A01935"/>
    <w:pPr>
      <w:spacing w:line="276" w:lineRule="auto"/>
      <w:contextualSpacing/>
    </w:pPr>
    <w:rPr>
      <w:b/>
      <w:sz w:val="20"/>
      <w:szCs w:val="24"/>
    </w:rPr>
  </w:style>
  <w:style w:type="paragraph" w:customStyle="1" w:styleId="Headers1p1">
    <w:name w:val="Header s1p1"/>
    <w:basedOn w:val="stBilgi"/>
    <w:rsid w:val="00EF60F9"/>
    <w:pPr>
      <w:framePr w:wrap="around" w:vAnchor="page" w:hAnchor="text" w:y="1135"/>
    </w:pPr>
  </w:style>
  <w:style w:type="paragraph" w:customStyle="1" w:styleId="ContactDetails">
    <w:name w:val="Contact Details"/>
    <w:basedOn w:val="Normal"/>
    <w:uiPriority w:val="19"/>
    <w:semiHidden/>
    <w:qFormat/>
    <w:rsid w:val="00A01935"/>
    <w:pPr>
      <w:spacing w:after="0" w:line="276" w:lineRule="auto"/>
    </w:pPr>
    <w:rPr>
      <w:color w:val="000000" w:themeColor="text1"/>
      <w:sz w:val="18"/>
      <w:szCs w:val="24"/>
    </w:rPr>
  </w:style>
  <w:style w:type="character" w:customStyle="1" w:styleId="Balk1Char">
    <w:name w:val="Başlık 1 Char"/>
    <w:basedOn w:val="VarsaylanParagrafYazTipi"/>
    <w:link w:val="Balk1"/>
    <w:uiPriority w:val="9"/>
    <w:rsid w:val="00A01935"/>
    <w:rPr>
      <w:rFonts w:ascii="Verdana" w:eastAsiaTheme="majorEastAsia" w:hAnsi="Verdana" w:cstheme="majorBidi"/>
      <w:b/>
      <w:color w:val="0066A1"/>
      <w:sz w:val="32"/>
      <w:szCs w:val="32"/>
    </w:rPr>
  </w:style>
  <w:style w:type="paragraph" w:styleId="TBal">
    <w:name w:val="TOC Heading"/>
    <w:basedOn w:val="Balk1"/>
    <w:next w:val="Normal"/>
    <w:uiPriority w:val="39"/>
    <w:rsid w:val="00A01935"/>
    <w:pPr>
      <w:outlineLvl w:val="9"/>
    </w:pPr>
  </w:style>
  <w:style w:type="character" w:styleId="Kpr">
    <w:name w:val="Hyperlink"/>
    <w:basedOn w:val="VarsaylanParagrafYazTipi"/>
    <w:uiPriority w:val="99"/>
    <w:rsid w:val="001019E4"/>
    <w:rPr>
      <w:color w:val="5AA6E5" w:themeColor="hyperlink"/>
      <w:u w:val="single"/>
    </w:rPr>
  </w:style>
  <w:style w:type="paragraph" w:styleId="T1">
    <w:name w:val="toc 1"/>
    <w:basedOn w:val="Normal"/>
    <w:next w:val="Normal"/>
    <w:uiPriority w:val="39"/>
    <w:rsid w:val="00CE7654"/>
    <w:pPr>
      <w:spacing w:line="276" w:lineRule="auto"/>
      <w:ind w:right="567"/>
    </w:pPr>
    <w:rPr>
      <w:b/>
      <w:szCs w:val="24"/>
    </w:rPr>
  </w:style>
  <w:style w:type="paragraph" w:styleId="T2">
    <w:name w:val="toc 2"/>
    <w:basedOn w:val="Normal"/>
    <w:next w:val="Normal"/>
    <w:uiPriority w:val="39"/>
    <w:rsid w:val="002B19F2"/>
    <w:pPr>
      <w:spacing w:line="276" w:lineRule="auto"/>
      <w:ind w:left="567" w:right="567"/>
    </w:pPr>
  </w:style>
  <w:style w:type="character" w:customStyle="1" w:styleId="Balk2Char">
    <w:name w:val="Başlık 2 Char"/>
    <w:basedOn w:val="VarsaylanParagrafYazTipi"/>
    <w:link w:val="Balk2"/>
    <w:uiPriority w:val="9"/>
    <w:rsid w:val="00350A55"/>
    <w:rPr>
      <w:rFonts w:ascii="Verdana" w:eastAsiaTheme="majorEastAsia" w:hAnsi="Verdana" w:cstheme="majorBidi"/>
      <w:b/>
      <w:color w:val="0066A1"/>
      <w:sz w:val="28"/>
      <w:szCs w:val="26"/>
    </w:rPr>
  </w:style>
  <w:style w:type="paragraph" w:styleId="ListeMaddemi">
    <w:name w:val="List Bullet"/>
    <w:basedOn w:val="Normal"/>
    <w:uiPriority w:val="99"/>
    <w:qFormat/>
    <w:rsid w:val="00A01935"/>
    <w:pPr>
      <w:numPr>
        <w:numId w:val="8"/>
      </w:numPr>
    </w:pPr>
    <w:rPr>
      <w:szCs w:val="24"/>
    </w:rPr>
  </w:style>
  <w:style w:type="paragraph" w:styleId="ListeMaddemi2">
    <w:name w:val="List Bullet 2"/>
    <w:basedOn w:val="Normal"/>
    <w:uiPriority w:val="99"/>
    <w:qFormat/>
    <w:rsid w:val="00A01935"/>
    <w:pPr>
      <w:numPr>
        <w:numId w:val="10"/>
      </w:numPr>
    </w:pPr>
    <w:rPr>
      <w:szCs w:val="24"/>
    </w:rPr>
  </w:style>
  <w:style w:type="paragraph" w:styleId="ListeNumaras">
    <w:name w:val="List Number"/>
    <w:basedOn w:val="Normal"/>
    <w:uiPriority w:val="99"/>
    <w:qFormat/>
    <w:rsid w:val="00A01935"/>
    <w:pPr>
      <w:numPr>
        <w:numId w:val="9"/>
      </w:numPr>
      <w:tabs>
        <w:tab w:val="clear" w:pos="360"/>
      </w:tabs>
    </w:pPr>
    <w:rPr>
      <w:szCs w:val="24"/>
    </w:rPr>
  </w:style>
  <w:style w:type="paragraph" w:styleId="ListeNumaras2">
    <w:name w:val="List Number 2"/>
    <w:basedOn w:val="Normal"/>
    <w:uiPriority w:val="99"/>
    <w:qFormat/>
    <w:rsid w:val="00A01935"/>
    <w:pPr>
      <w:numPr>
        <w:numId w:val="11"/>
      </w:numPr>
    </w:pPr>
    <w:rPr>
      <w:szCs w:val="24"/>
    </w:rPr>
  </w:style>
  <w:style w:type="paragraph" w:styleId="ResimYazs">
    <w:name w:val="caption"/>
    <w:basedOn w:val="Normal"/>
    <w:next w:val="Normal"/>
    <w:uiPriority w:val="35"/>
    <w:semiHidden/>
    <w:unhideWhenUsed/>
    <w:qFormat/>
    <w:rsid w:val="00A01935"/>
    <w:pPr>
      <w:spacing w:after="200" w:line="240" w:lineRule="auto"/>
    </w:pPr>
    <w:rPr>
      <w:i/>
      <w:iCs/>
      <w:color w:val="5AA6E5" w:themeColor="text2"/>
      <w:sz w:val="18"/>
      <w:szCs w:val="18"/>
    </w:rPr>
  </w:style>
  <w:style w:type="character" w:styleId="Gl">
    <w:name w:val="Strong"/>
    <w:basedOn w:val="VarsaylanParagrafYazTipi"/>
    <w:uiPriority w:val="22"/>
    <w:qFormat/>
    <w:rsid w:val="003F44C5"/>
    <w:rPr>
      <w:b/>
      <w:bCs/>
    </w:rPr>
  </w:style>
  <w:style w:type="character" w:styleId="Vurgu">
    <w:name w:val="Emphasis"/>
    <w:basedOn w:val="VarsaylanParagrafYazTipi"/>
    <w:uiPriority w:val="20"/>
    <w:semiHidden/>
    <w:rsid w:val="003F44C5"/>
    <w:rPr>
      <w:i/>
      <w:iCs/>
      <w:color w:val="000000" w:themeColor="accent6"/>
    </w:rPr>
  </w:style>
  <w:style w:type="paragraph" w:styleId="AralkYok">
    <w:name w:val="No Spacing"/>
    <w:uiPriority w:val="1"/>
    <w:semiHidden/>
    <w:rsid w:val="003F44C5"/>
    <w:pPr>
      <w:spacing w:after="0" w:line="240" w:lineRule="auto"/>
    </w:pPr>
  </w:style>
  <w:style w:type="paragraph" w:styleId="KonuBal">
    <w:name w:val="Title"/>
    <w:basedOn w:val="Normal"/>
    <w:next w:val="Normal"/>
    <w:link w:val="KonuBalChar"/>
    <w:uiPriority w:val="10"/>
    <w:rsid w:val="00136553"/>
    <w:pPr>
      <w:spacing w:after="0" w:line="240" w:lineRule="auto"/>
      <w:contextualSpacing/>
    </w:pPr>
    <w:rPr>
      <w:rFonts w:asciiTheme="majorHAnsi" w:eastAsiaTheme="majorEastAsia" w:hAnsiTheme="majorHAnsi" w:cstheme="majorBidi"/>
      <w:spacing w:val="-15"/>
      <w:sz w:val="72"/>
      <w:szCs w:val="96"/>
    </w:rPr>
  </w:style>
  <w:style w:type="character" w:customStyle="1" w:styleId="KonuBalChar">
    <w:name w:val="Konu Başlığı Char"/>
    <w:basedOn w:val="VarsaylanParagrafYazTipi"/>
    <w:link w:val="KonuBal"/>
    <w:uiPriority w:val="10"/>
    <w:rsid w:val="00136553"/>
    <w:rPr>
      <w:rFonts w:asciiTheme="majorHAnsi" w:eastAsiaTheme="majorEastAsia" w:hAnsiTheme="majorHAnsi" w:cstheme="majorBidi"/>
      <w:spacing w:val="-15"/>
      <w:sz w:val="72"/>
      <w:szCs w:val="96"/>
    </w:rPr>
  </w:style>
  <w:style w:type="paragraph" w:customStyle="1" w:styleId="Introduction">
    <w:name w:val="Introduction"/>
    <w:basedOn w:val="Normal"/>
    <w:rsid w:val="00D50904"/>
    <w:rPr>
      <w:color w:val="0066A1"/>
      <w:sz w:val="32"/>
    </w:rPr>
  </w:style>
  <w:style w:type="paragraph" w:customStyle="1" w:styleId="Disclaimertext">
    <w:name w:val="Disclaimer text"/>
    <w:basedOn w:val="Normal"/>
    <w:rsid w:val="00F4188F"/>
    <w:pPr>
      <w:framePr w:wrap="around" w:hAnchor="text" w:yAlign="bottom"/>
      <w:spacing w:before="240" w:line="240" w:lineRule="auto"/>
    </w:pPr>
    <w:rPr>
      <w:sz w:val="20"/>
      <w:szCs w:val="20"/>
    </w:rPr>
  </w:style>
  <w:style w:type="paragraph" w:customStyle="1" w:styleId="Heading1notoc">
    <w:name w:val="Heading 1 no toc"/>
    <w:basedOn w:val="Normal"/>
    <w:next w:val="Normal"/>
    <w:rsid w:val="00562BCA"/>
    <w:pPr>
      <w:keepNext/>
      <w:keepLines/>
      <w:spacing w:before="240"/>
    </w:pPr>
    <w:rPr>
      <w:b/>
      <w:color w:val="0066A1"/>
      <w:sz w:val="32"/>
    </w:rPr>
  </w:style>
  <w:style w:type="paragraph" w:styleId="Alnt">
    <w:name w:val="Quote"/>
    <w:basedOn w:val="Normal"/>
    <w:next w:val="Normal"/>
    <w:link w:val="AlntChar"/>
    <w:uiPriority w:val="29"/>
    <w:qFormat/>
    <w:rsid w:val="00A01935"/>
    <w:pPr>
      <w:spacing w:before="200" w:line="276" w:lineRule="auto"/>
    </w:pPr>
    <w:rPr>
      <w:i/>
      <w:iCs/>
      <w:color w:val="0066A1"/>
    </w:rPr>
  </w:style>
  <w:style w:type="paragraph" w:customStyle="1" w:styleId="Heading1line">
    <w:name w:val="Heading 1 line"/>
    <w:basedOn w:val="Balk1"/>
    <w:qFormat/>
    <w:rsid w:val="00A01935"/>
    <w:pPr>
      <w:framePr w:w="1021" w:wrap="around" w:vAnchor="text" w:hAnchor="page" w:x="1" w:y="1"/>
      <w:pBdr>
        <w:top w:val="single" w:sz="18" w:space="1" w:color="0066A1"/>
      </w:pBdr>
      <w:spacing w:before="180"/>
    </w:pPr>
  </w:style>
  <w:style w:type="character" w:customStyle="1" w:styleId="Balk3Char">
    <w:name w:val="Başlık 3 Char"/>
    <w:basedOn w:val="VarsaylanParagrafYazTipi"/>
    <w:link w:val="Balk3"/>
    <w:uiPriority w:val="9"/>
    <w:semiHidden/>
    <w:rsid w:val="00A01935"/>
    <w:rPr>
      <w:rFonts w:asciiTheme="majorHAnsi" w:eastAsiaTheme="majorEastAsia" w:hAnsiTheme="majorHAnsi" w:cstheme="majorBidi"/>
      <w:color w:val="155489" w:themeColor="accent1" w:themeShade="7F"/>
      <w:sz w:val="24"/>
      <w:szCs w:val="24"/>
    </w:rPr>
  </w:style>
  <w:style w:type="character" w:customStyle="1" w:styleId="Balk4Char">
    <w:name w:val="Başlık 4 Char"/>
    <w:basedOn w:val="VarsaylanParagrafYazTipi"/>
    <w:link w:val="Balk4"/>
    <w:uiPriority w:val="9"/>
    <w:semiHidden/>
    <w:rsid w:val="00A01935"/>
    <w:rPr>
      <w:rFonts w:asciiTheme="majorHAnsi" w:eastAsiaTheme="majorEastAsia" w:hAnsiTheme="majorHAnsi" w:cstheme="majorBidi"/>
      <w:i/>
      <w:iCs/>
      <w:color w:val="207FCE" w:themeColor="accent1" w:themeShade="BF"/>
      <w:sz w:val="24"/>
    </w:rPr>
  </w:style>
  <w:style w:type="character" w:customStyle="1" w:styleId="Balk5Char">
    <w:name w:val="Başlık 5 Char"/>
    <w:basedOn w:val="VarsaylanParagrafYazTipi"/>
    <w:link w:val="Balk5"/>
    <w:uiPriority w:val="9"/>
    <w:semiHidden/>
    <w:rsid w:val="00A01935"/>
    <w:rPr>
      <w:rFonts w:asciiTheme="majorHAnsi" w:eastAsiaTheme="majorEastAsia" w:hAnsiTheme="majorHAnsi" w:cstheme="majorBidi"/>
      <w:color w:val="207FCE" w:themeColor="accent1" w:themeShade="BF"/>
      <w:sz w:val="24"/>
    </w:rPr>
  </w:style>
  <w:style w:type="character" w:customStyle="1" w:styleId="Balk6Char">
    <w:name w:val="Başlık 6 Char"/>
    <w:basedOn w:val="VarsaylanParagrafYazTipi"/>
    <w:link w:val="Balk6"/>
    <w:uiPriority w:val="9"/>
    <w:semiHidden/>
    <w:rsid w:val="00A01935"/>
    <w:rPr>
      <w:rFonts w:asciiTheme="majorHAnsi" w:eastAsiaTheme="majorEastAsia" w:hAnsiTheme="majorHAnsi" w:cstheme="majorBidi"/>
      <w:color w:val="155489" w:themeColor="accent1" w:themeShade="7F"/>
      <w:sz w:val="24"/>
    </w:rPr>
  </w:style>
  <w:style w:type="character" w:customStyle="1" w:styleId="Balk7Char">
    <w:name w:val="Başlık 7 Char"/>
    <w:basedOn w:val="VarsaylanParagrafYazTipi"/>
    <w:link w:val="Balk7"/>
    <w:uiPriority w:val="9"/>
    <w:semiHidden/>
    <w:rsid w:val="00A01935"/>
    <w:rPr>
      <w:rFonts w:asciiTheme="majorHAnsi" w:eastAsiaTheme="majorEastAsia" w:hAnsiTheme="majorHAnsi" w:cstheme="majorBidi"/>
      <w:i/>
      <w:iCs/>
      <w:color w:val="155489" w:themeColor="accent1" w:themeShade="7F"/>
      <w:sz w:val="24"/>
    </w:rPr>
  </w:style>
  <w:style w:type="character" w:customStyle="1" w:styleId="Balk8Char">
    <w:name w:val="Başlık 8 Char"/>
    <w:basedOn w:val="VarsaylanParagrafYazTipi"/>
    <w:link w:val="Balk8"/>
    <w:uiPriority w:val="9"/>
    <w:semiHidden/>
    <w:rsid w:val="00A0193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A01935"/>
    <w:rPr>
      <w:rFonts w:asciiTheme="majorHAnsi" w:eastAsiaTheme="majorEastAsia" w:hAnsiTheme="majorHAnsi" w:cstheme="majorBidi"/>
      <w:i/>
      <w:iCs/>
      <w:color w:val="272727" w:themeColor="text1" w:themeTint="D8"/>
      <w:sz w:val="21"/>
      <w:szCs w:val="21"/>
    </w:rPr>
  </w:style>
  <w:style w:type="character" w:customStyle="1" w:styleId="AlntChar">
    <w:name w:val="Alıntı Char"/>
    <w:basedOn w:val="VarsaylanParagrafYazTipi"/>
    <w:link w:val="Alnt"/>
    <w:uiPriority w:val="29"/>
    <w:rsid w:val="00A01935"/>
    <w:rPr>
      <w:rFonts w:ascii="Verdana" w:hAnsi="Verdana"/>
      <w:i/>
      <w:iCs/>
      <w:color w:val="0066A1"/>
      <w:sz w:val="24"/>
    </w:rPr>
  </w:style>
  <w:style w:type="paragraph" w:styleId="Altyaz">
    <w:name w:val="Subtitle"/>
    <w:basedOn w:val="Normal"/>
    <w:next w:val="Normal"/>
    <w:link w:val="AltyazChar"/>
    <w:uiPriority w:val="11"/>
    <w:semiHidden/>
    <w:rsid w:val="003F44C5"/>
    <w:pPr>
      <w:numPr>
        <w:ilvl w:val="1"/>
      </w:numPr>
      <w:spacing w:line="240" w:lineRule="auto"/>
    </w:pPr>
    <w:rPr>
      <w:rFonts w:asciiTheme="majorHAnsi" w:eastAsiaTheme="majorEastAsia" w:hAnsiTheme="majorHAnsi" w:cstheme="majorBidi"/>
      <w:sz w:val="30"/>
      <w:szCs w:val="30"/>
    </w:rPr>
  </w:style>
  <w:style w:type="character" w:customStyle="1" w:styleId="AltyazChar">
    <w:name w:val="Altyazı Char"/>
    <w:basedOn w:val="VarsaylanParagrafYazTipi"/>
    <w:link w:val="Altyaz"/>
    <w:uiPriority w:val="11"/>
    <w:semiHidden/>
    <w:rsid w:val="003F44C5"/>
    <w:rPr>
      <w:rFonts w:asciiTheme="majorHAnsi" w:eastAsiaTheme="majorEastAsia" w:hAnsiTheme="majorHAnsi" w:cstheme="majorBidi"/>
      <w:sz w:val="30"/>
      <w:szCs w:val="30"/>
    </w:rPr>
  </w:style>
  <w:style w:type="paragraph" w:styleId="GlAlnt">
    <w:name w:val="Intense Quote"/>
    <w:basedOn w:val="Normal"/>
    <w:next w:val="Normal"/>
    <w:link w:val="GlAlntChar"/>
    <w:uiPriority w:val="30"/>
    <w:semiHidden/>
    <w:rsid w:val="003F44C5"/>
    <w:pPr>
      <w:spacing w:before="160" w:line="264" w:lineRule="auto"/>
      <w:ind w:left="720" w:right="720"/>
      <w:jc w:val="center"/>
    </w:pPr>
    <w:rPr>
      <w:rFonts w:asciiTheme="majorHAnsi" w:eastAsiaTheme="majorEastAsia" w:hAnsiTheme="majorHAnsi" w:cstheme="majorBidi"/>
      <w:i/>
      <w:iCs/>
      <w:color w:val="000000" w:themeColor="accent6"/>
      <w:sz w:val="32"/>
      <w:szCs w:val="32"/>
    </w:rPr>
  </w:style>
  <w:style w:type="character" w:customStyle="1" w:styleId="GlAlntChar">
    <w:name w:val="Güçlü Alıntı Char"/>
    <w:basedOn w:val="VarsaylanParagrafYazTipi"/>
    <w:link w:val="GlAlnt"/>
    <w:uiPriority w:val="30"/>
    <w:semiHidden/>
    <w:rsid w:val="003F44C5"/>
    <w:rPr>
      <w:rFonts w:asciiTheme="majorHAnsi" w:eastAsiaTheme="majorEastAsia" w:hAnsiTheme="majorHAnsi" w:cstheme="majorBidi"/>
      <w:i/>
      <w:iCs/>
      <w:color w:val="000000" w:themeColor="accent6"/>
      <w:sz w:val="32"/>
      <w:szCs w:val="32"/>
    </w:rPr>
  </w:style>
  <w:style w:type="character" w:styleId="HafifVurgulama">
    <w:name w:val="Subtle Emphasis"/>
    <w:basedOn w:val="VarsaylanParagrafYazTipi"/>
    <w:uiPriority w:val="19"/>
    <w:semiHidden/>
    <w:rsid w:val="003F44C5"/>
    <w:rPr>
      <w:i/>
      <w:iCs/>
    </w:rPr>
  </w:style>
  <w:style w:type="character" w:styleId="GlVurgulama">
    <w:name w:val="Intense Emphasis"/>
    <w:basedOn w:val="VarsaylanParagrafYazTipi"/>
    <w:uiPriority w:val="21"/>
    <w:semiHidden/>
    <w:rsid w:val="003F44C5"/>
    <w:rPr>
      <w:b/>
      <w:bCs/>
      <w:i/>
      <w:iCs/>
    </w:rPr>
  </w:style>
  <w:style w:type="character" w:styleId="HafifBavuru">
    <w:name w:val="Subtle Reference"/>
    <w:basedOn w:val="VarsaylanParagrafYazTipi"/>
    <w:uiPriority w:val="31"/>
    <w:semiHidden/>
    <w:rsid w:val="003F44C5"/>
    <w:rPr>
      <w:smallCaps/>
      <w:color w:val="595959" w:themeColor="text1" w:themeTint="A6"/>
    </w:rPr>
  </w:style>
  <w:style w:type="character" w:styleId="GlBavuru">
    <w:name w:val="Intense Reference"/>
    <w:basedOn w:val="VarsaylanParagrafYazTipi"/>
    <w:uiPriority w:val="32"/>
    <w:semiHidden/>
    <w:rsid w:val="003F44C5"/>
    <w:rPr>
      <w:b/>
      <w:bCs/>
      <w:smallCaps/>
      <w:color w:val="000000" w:themeColor="accent6"/>
    </w:rPr>
  </w:style>
  <w:style w:type="character" w:styleId="KitapBal">
    <w:name w:val="Book Title"/>
    <w:basedOn w:val="VarsaylanParagrafYazTipi"/>
    <w:uiPriority w:val="33"/>
    <w:semiHidden/>
    <w:rsid w:val="003F44C5"/>
    <w:rPr>
      <w:b/>
      <w:bCs/>
      <w:caps w:val="0"/>
      <w:smallCaps/>
      <w:spacing w:val="7"/>
      <w:sz w:val="21"/>
      <w:szCs w:val="21"/>
    </w:rPr>
  </w:style>
  <w:style w:type="paragraph" w:styleId="T3">
    <w:name w:val="toc 3"/>
    <w:basedOn w:val="Normal"/>
    <w:next w:val="Normal"/>
    <w:uiPriority w:val="39"/>
    <w:rsid w:val="003F44C5"/>
    <w:pPr>
      <w:spacing w:after="100"/>
      <w:ind w:left="420"/>
    </w:pPr>
  </w:style>
  <w:style w:type="table" w:customStyle="1" w:styleId="TableBlue">
    <w:name w:val="Table Blue"/>
    <w:basedOn w:val="NormalTablo"/>
    <w:uiPriority w:val="99"/>
    <w:rsid w:val="002928DD"/>
    <w:pPr>
      <w:spacing w:after="0" w:line="240" w:lineRule="auto"/>
    </w:pPr>
    <w:tblPr>
      <w:tblBorders>
        <w:top w:val="single" w:sz="4" w:space="0" w:color="0066A1"/>
        <w:left w:val="single" w:sz="4" w:space="0" w:color="0066A1"/>
        <w:bottom w:val="single" w:sz="4" w:space="0" w:color="0066A1"/>
        <w:right w:val="single" w:sz="4" w:space="0" w:color="0066A1"/>
        <w:insideH w:val="single" w:sz="4" w:space="0" w:color="0066A1"/>
        <w:insideV w:val="single" w:sz="4" w:space="0" w:color="0066A1"/>
      </w:tblBorders>
    </w:tblPr>
    <w:tblStylePr w:type="firstRow">
      <w:tblPr/>
      <w:tcPr>
        <w:shd w:val="clear" w:color="auto" w:fill="0066A1"/>
      </w:tcPr>
    </w:tblStylePr>
  </w:style>
  <w:style w:type="table" w:styleId="TabloKlavuzu">
    <w:name w:val="Table Grid"/>
    <w:basedOn w:val="NormalTablo"/>
    <w:uiPriority w:val="59"/>
    <w:rsid w:val="00743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ed">
    <w:name w:val="Table Red"/>
    <w:basedOn w:val="NormalTablo"/>
    <w:uiPriority w:val="99"/>
    <w:rsid w:val="007436D2"/>
    <w:pPr>
      <w:spacing w:after="0" w:line="240" w:lineRule="auto"/>
    </w:pPr>
    <w:tblPr/>
    <w:tcPr>
      <w:shd w:val="clear" w:color="auto" w:fill="auto"/>
    </w:tcPr>
    <w:tblStylePr w:type="firstRow">
      <w:tblPr/>
      <w:tcPr>
        <w:shd w:val="clear" w:color="auto" w:fill="E37258"/>
      </w:tcPr>
    </w:tblStylePr>
  </w:style>
  <w:style w:type="table" w:customStyle="1" w:styleId="TableGreen">
    <w:name w:val="Table Green"/>
    <w:basedOn w:val="NormalTablo"/>
    <w:uiPriority w:val="99"/>
    <w:rsid w:val="007436D2"/>
    <w:pPr>
      <w:spacing w:after="0" w:line="240" w:lineRule="auto"/>
    </w:pPr>
    <w:tblPr/>
    <w:tblStylePr w:type="firstRow">
      <w:tblPr/>
      <w:tcPr>
        <w:shd w:val="clear" w:color="auto" w:fill="92B277"/>
      </w:tcPr>
    </w:tblStylePr>
  </w:style>
  <w:style w:type="numbering" w:customStyle="1" w:styleId="Stijl1">
    <w:name w:val="Stijl1"/>
    <w:uiPriority w:val="99"/>
    <w:rsid w:val="003C4B5F"/>
    <w:pPr>
      <w:numPr>
        <w:numId w:val="3"/>
      </w:numPr>
    </w:pPr>
  </w:style>
  <w:style w:type="paragraph" w:customStyle="1" w:styleId="Contactnormal">
    <w:name w:val="Contact normal"/>
    <w:basedOn w:val="Normal"/>
    <w:rsid w:val="005C5A4F"/>
    <w:pPr>
      <w:framePr w:wrap="notBeside" w:hAnchor="text" w:y="6465"/>
      <w:tabs>
        <w:tab w:val="left" w:pos="3402"/>
      </w:tabs>
    </w:pPr>
  </w:style>
  <w:style w:type="paragraph" w:customStyle="1" w:styleId="Contactheading">
    <w:name w:val="Contact heading"/>
    <w:basedOn w:val="Contactnormal"/>
    <w:rsid w:val="00C620CA"/>
    <w:pPr>
      <w:framePr w:wrap="notBeside"/>
    </w:pPr>
    <w:rPr>
      <w:b/>
      <w:color w:val="0066A1"/>
    </w:rPr>
  </w:style>
  <w:style w:type="paragraph" w:customStyle="1" w:styleId="Aboutnormal">
    <w:name w:val="About normal"/>
    <w:basedOn w:val="Normal"/>
    <w:rsid w:val="00A01935"/>
    <w:pPr>
      <w:framePr w:w="5103" w:wrap="around" w:vAnchor="text" w:hAnchor="text" w:y="1"/>
    </w:pPr>
  </w:style>
  <w:style w:type="paragraph" w:customStyle="1" w:styleId="Heading2Earth">
    <w:name w:val="Heading 2 Earth"/>
    <w:basedOn w:val="Balk2"/>
    <w:next w:val="Normal"/>
    <w:qFormat/>
    <w:rsid w:val="007C61FC"/>
    <w:pPr>
      <w:pBdr>
        <w:bottom w:val="single" w:sz="18" w:space="8" w:color="C2907C"/>
      </w:pBdr>
    </w:pPr>
    <w:rPr>
      <w:color w:val="C2907C"/>
    </w:rPr>
  </w:style>
  <w:style w:type="paragraph" w:customStyle="1" w:styleId="Heading2Plant">
    <w:name w:val="Heading 2 Plant"/>
    <w:basedOn w:val="Balk2"/>
    <w:next w:val="Normal"/>
    <w:qFormat/>
    <w:rsid w:val="002755F9"/>
    <w:pPr>
      <w:pBdr>
        <w:bottom w:val="single" w:sz="18" w:space="8" w:color="92B277"/>
      </w:pBdr>
    </w:pPr>
    <w:rPr>
      <w:color w:val="92B277"/>
    </w:rPr>
  </w:style>
  <w:style w:type="paragraph" w:customStyle="1" w:styleId="Heading2Stone">
    <w:name w:val="Heading 2 Stone"/>
    <w:basedOn w:val="Balk2"/>
    <w:next w:val="Normal"/>
    <w:qFormat/>
    <w:rsid w:val="002755F9"/>
    <w:pPr>
      <w:pBdr>
        <w:bottom w:val="single" w:sz="18" w:space="8" w:color="E37258"/>
      </w:pBdr>
    </w:pPr>
    <w:rPr>
      <w:color w:val="E37258"/>
    </w:rPr>
  </w:style>
  <w:style w:type="paragraph" w:customStyle="1" w:styleId="Tableheading">
    <w:name w:val="Table heading"/>
    <w:basedOn w:val="Normal"/>
    <w:qFormat/>
    <w:rsid w:val="008E6DD6"/>
    <w:pPr>
      <w:spacing w:after="0" w:line="240" w:lineRule="auto"/>
    </w:pPr>
    <w:rPr>
      <w:color w:val="FFFFFF"/>
    </w:rPr>
  </w:style>
  <w:style w:type="paragraph" w:styleId="ListeParagraf">
    <w:name w:val="List Paragraph"/>
    <w:basedOn w:val="Normal"/>
    <w:uiPriority w:val="34"/>
    <w:qFormat/>
    <w:rsid w:val="00066F38"/>
    <w:pPr>
      <w:suppressAutoHyphens/>
      <w:spacing w:after="0" w:line="240" w:lineRule="auto"/>
      <w:ind w:left="720"/>
    </w:pPr>
    <w:rPr>
      <w:rFonts w:ascii="Arial" w:eastAsia="Times New Roman" w:hAnsi="Arial" w:cs="Times New Roman"/>
      <w:sz w:val="22"/>
      <w:szCs w:val="24"/>
      <w:lang w:eastAsia="ar-SA"/>
    </w:rPr>
  </w:style>
  <w:style w:type="paragraph" w:styleId="NormalWeb">
    <w:name w:val="Normal (Web)"/>
    <w:basedOn w:val="Normal"/>
    <w:uiPriority w:val="99"/>
    <w:semiHidden/>
    <w:unhideWhenUsed/>
    <w:rsid w:val="000A675A"/>
    <w:pPr>
      <w:spacing w:before="100" w:beforeAutospacing="1" w:after="100" w:afterAutospacing="1" w:line="240" w:lineRule="auto"/>
    </w:pPr>
    <w:rPr>
      <w:rFonts w:ascii="Times New Roman" w:eastAsia="Times New Roman" w:hAnsi="Times New Roman" w:cs="Times New Roman"/>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7092">
      <w:bodyDiv w:val="1"/>
      <w:marLeft w:val="0"/>
      <w:marRight w:val="0"/>
      <w:marTop w:val="0"/>
      <w:marBottom w:val="0"/>
      <w:divBdr>
        <w:top w:val="none" w:sz="0" w:space="0" w:color="auto"/>
        <w:left w:val="none" w:sz="0" w:space="0" w:color="auto"/>
        <w:bottom w:val="none" w:sz="0" w:space="0" w:color="auto"/>
        <w:right w:val="none" w:sz="0" w:space="0" w:color="auto"/>
      </w:divBdr>
      <w:divsChild>
        <w:div w:id="983892869">
          <w:marLeft w:val="0"/>
          <w:marRight w:val="0"/>
          <w:marTop w:val="0"/>
          <w:marBottom w:val="0"/>
          <w:divBdr>
            <w:top w:val="none" w:sz="0" w:space="0" w:color="auto"/>
            <w:left w:val="none" w:sz="0" w:space="0" w:color="auto"/>
            <w:bottom w:val="none" w:sz="0" w:space="0" w:color="auto"/>
            <w:right w:val="none" w:sz="0" w:space="0" w:color="auto"/>
          </w:divBdr>
          <w:divsChild>
            <w:div w:id="330715060">
              <w:marLeft w:val="0"/>
              <w:marRight w:val="0"/>
              <w:marTop w:val="0"/>
              <w:marBottom w:val="0"/>
              <w:divBdr>
                <w:top w:val="none" w:sz="0" w:space="0" w:color="auto"/>
                <w:left w:val="none" w:sz="0" w:space="0" w:color="auto"/>
                <w:bottom w:val="none" w:sz="0" w:space="0" w:color="auto"/>
                <w:right w:val="none" w:sz="0" w:space="0" w:color="auto"/>
              </w:divBdr>
              <w:divsChild>
                <w:div w:id="8962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5574">
      <w:bodyDiv w:val="1"/>
      <w:marLeft w:val="0"/>
      <w:marRight w:val="0"/>
      <w:marTop w:val="0"/>
      <w:marBottom w:val="0"/>
      <w:divBdr>
        <w:top w:val="none" w:sz="0" w:space="0" w:color="auto"/>
        <w:left w:val="none" w:sz="0" w:space="0" w:color="auto"/>
        <w:bottom w:val="none" w:sz="0" w:space="0" w:color="auto"/>
        <w:right w:val="none" w:sz="0" w:space="0" w:color="auto"/>
      </w:divBdr>
      <w:divsChild>
        <w:div w:id="1972251324">
          <w:marLeft w:val="0"/>
          <w:marRight w:val="0"/>
          <w:marTop w:val="0"/>
          <w:marBottom w:val="0"/>
          <w:divBdr>
            <w:top w:val="none" w:sz="0" w:space="0" w:color="auto"/>
            <w:left w:val="none" w:sz="0" w:space="0" w:color="auto"/>
            <w:bottom w:val="none" w:sz="0" w:space="0" w:color="auto"/>
            <w:right w:val="none" w:sz="0" w:space="0" w:color="auto"/>
          </w:divBdr>
          <w:divsChild>
            <w:div w:id="995065518">
              <w:marLeft w:val="0"/>
              <w:marRight w:val="0"/>
              <w:marTop w:val="0"/>
              <w:marBottom w:val="0"/>
              <w:divBdr>
                <w:top w:val="none" w:sz="0" w:space="0" w:color="auto"/>
                <w:left w:val="none" w:sz="0" w:space="0" w:color="auto"/>
                <w:bottom w:val="none" w:sz="0" w:space="0" w:color="auto"/>
                <w:right w:val="none" w:sz="0" w:space="0" w:color="auto"/>
              </w:divBdr>
              <w:divsChild>
                <w:div w:id="8737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4087">
      <w:bodyDiv w:val="1"/>
      <w:marLeft w:val="0"/>
      <w:marRight w:val="0"/>
      <w:marTop w:val="0"/>
      <w:marBottom w:val="0"/>
      <w:divBdr>
        <w:top w:val="none" w:sz="0" w:space="0" w:color="auto"/>
        <w:left w:val="none" w:sz="0" w:space="0" w:color="auto"/>
        <w:bottom w:val="none" w:sz="0" w:space="0" w:color="auto"/>
        <w:right w:val="none" w:sz="0" w:space="0" w:color="auto"/>
      </w:divBdr>
      <w:divsChild>
        <w:div w:id="238830147">
          <w:marLeft w:val="0"/>
          <w:marRight w:val="0"/>
          <w:marTop w:val="0"/>
          <w:marBottom w:val="0"/>
          <w:divBdr>
            <w:top w:val="none" w:sz="0" w:space="0" w:color="auto"/>
            <w:left w:val="none" w:sz="0" w:space="0" w:color="auto"/>
            <w:bottom w:val="none" w:sz="0" w:space="0" w:color="auto"/>
            <w:right w:val="none" w:sz="0" w:space="0" w:color="auto"/>
          </w:divBdr>
          <w:divsChild>
            <w:div w:id="1530297129">
              <w:marLeft w:val="0"/>
              <w:marRight w:val="0"/>
              <w:marTop w:val="0"/>
              <w:marBottom w:val="0"/>
              <w:divBdr>
                <w:top w:val="none" w:sz="0" w:space="0" w:color="auto"/>
                <w:left w:val="none" w:sz="0" w:space="0" w:color="auto"/>
                <w:bottom w:val="none" w:sz="0" w:space="0" w:color="auto"/>
                <w:right w:val="none" w:sz="0" w:space="0" w:color="auto"/>
              </w:divBdr>
              <w:divsChild>
                <w:div w:id="17882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8002">
      <w:bodyDiv w:val="1"/>
      <w:marLeft w:val="0"/>
      <w:marRight w:val="0"/>
      <w:marTop w:val="0"/>
      <w:marBottom w:val="0"/>
      <w:divBdr>
        <w:top w:val="none" w:sz="0" w:space="0" w:color="auto"/>
        <w:left w:val="none" w:sz="0" w:space="0" w:color="auto"/>
        <w:bottom w:val="none" w:sz="0" w:space="0" w:color="auto"/>
        <w:right w:val="none" w:sz="0" w:space="0" w:color="auto"/>
      </w:divBdr>
    </w:div>
    <w:div w:id="353074257">
      <w:bodyDiv w:val="1"/>
      <w:marLeft w:val="0"/>
      <w:marRight w:val="0"/>
      <w:marTop w:val="0"/>
      <w:marBottom w:val="0"/>
      <w:divBdr>
        <w:top w:val="none" w:sz="0" w:space="0" w:color="auto"/>
        <w:left w:val="none" w:sz="0" w:space="0" w:color="auto"/>
        <w:bottom w:val="none" w:sz="0" w:space="0" w:color="auto"/>
        <w:right w:val="none" w:sz="0" w:space="0" w:color="auto"/>
      </w:divBdr>
      <w:divsChild>
        <w:div w:id="591856083">
          <w:marLeft w:val="0"/>
          <w:marRight w:val="0"/>
          <w:marTop w:val="0"/>
          <w:marBottom w:val="0"/>
          <w:divBdr>
            <w:top w:val="none" w:sz="0" w:space="0" w:color="auto"/>
            <w:left w:val="none" w:sz="0" w:space="0" w:color="auto"/>
            <w:bottom w:val="none" w:sz="0" w:space="0" w:color="auto"/>
            <w:right w:val="none" w:sz="0" w:space="0" w:color="auto"/>
          </w:divBdr>
          <w:divsChild>
            <w:div w:id="2097166241">
              <w:marLeft w:val="0"/>
              <w:marRight w:val="0"/>
              <w:marTop w:val="0"/>
              <w:marBottom w:val="0"/>
              <w:divBdr>
                <w:top w:val="none" w:sz="0" w:space="0" w:color="auto"/>
                <w:left w:val="none" w:sz="0" w:space="0" w:color="auto"/>
                <w:bottom w:val="none" w:sz="0" w:space="0" w:color="auto"/>
                <w:right w:val="none" w:sz="0" w:space="0" w:color="auto"/>
              </w:divBdr>
              <w:divsChild>
                <w:div w:id="14421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9684">
      <w:bodyDiv w:val="1"/>
      <w:marLeft w:val="0"/>
      <w:marRight w:val="0"/>
      <w:marTop w:val="0"/>
      <w:marBottom w:val="0"/>
      <w:divBdr>
        <w:top w:val="none" w:sz="0" w:space="0" w:color="auto"/>
        <w:left w:val="none" w:sz="0" w:space="0" w:color="auto"/>
        <w:bottom w:val="none" w:sz="0" w:space="0" w:color="auto"/>
        <w:right w:val="none" w:sz="0" w:space="0" w:color="auto"/>
      </w:divBdr>
      <w:divsChild>
        <w:div w:id="609241801">
          <w:marLeft w:val="0"/>
          <w:marRight w:val="0"/>
          <w:marTop w:val="0"/>
          <w:marBottom w:val="0"/>
          <w:divBdr>
            <w:top w:val="none" w:sz="0" w:space="0" w:color="auto"/>
            <w:left w:val="none" w:sz="0" w:space="0" w:color="auto"/>
            <w:bottom w:val="none" w:sz="0" w:space="0" w:color="auto"/>
            <w:right w:val="none" w:sz="0" w:space="0" w:color="auto"/>
          </w:divBdr>
          <w:divsChild>
            <w:div w:id="2065835965">
              <w:marLeft w:val="0"/>
              <w:marRight w:val="0"/>
              <w:marTop w:val="0"/>
              <w:marBottom w:val="0"/>
              <w:divBdr>
                <w:top w:val="none" w:sz="0" w:space="0" w:color="auto"/>
                <w:left w:val="none" w:sz="0" w:space="0" w:color="auto"/>
                <w:bottom w:val="none" w:sz="0" w:space="0" w:color="auto"/>
                <w:right w:val="none" w:sz="0" w:space="0" w:color="auto"/>
              </w:divBdr>
              <w:divsChild>
                <w:div w:id="20174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652">
      <w:bodyDiv w:val="1"/>
      <w:marLeft w:val="0"/>
      <w:marRight w:val="0"/>
      <w:marTop w:val="0"/>
      <w:marBottom w:val="0"/>
      <w:divBdr>
        <w:top w:val="none" w:sz="0" w:space="0" w:color="auto"/>
        <w:left w:val="none" w:sz="0" w:space="0" w:color="auto"/>
        <w:bottom w:val="none" w:sz="0" w:space="0" w:color="auto"/>
        <w:right w:val="none" w:sz="0" w:space="0" w:color="auto"/>
      </w:divBdr>
    </w:div>
    <w:div w:id="575407141">
      <w:bodyDiv w:val="1"/>
      <w:marLeft w:val="0"/>
      <w:marRight w:val="0"/>
      <w:marTop w:val="0"/>
      <w:marBottom w:val="0"/>
      <w:divBdr>
        <w:top w:val="none" w:sz="0" w:space="0" w:color="auto"/>
        <w:left w:val="none" w:sz="0" w:space="0" w:color="auto"/>
        <w:bottom w:val="none" w:sz="0" w:space="0" w:color="auto"/>
        <w:right w:val="none" w:sz="0" w:space="0" w:color="auto"/>
      </w:divBdr>
      <w:divsChild>
        <w:div w:id="618024042">
          <w:marLeft w:val="0"/>
          <w:marRight w:val="0"/>
          <w:marTop w:val="0"/>
          <w:marBottom w:val="0"/>
          <w:divBdr>
            <w:top w:val="none" w:sz="0" w:space="0" w:color="auto"/>
            <w:left w:val="none" w:sz="0" w:space="0" w:color="auto"/>
            <w:bottom w:val="none" w:sz="0" w:space="0" w:color="auto"/>
            <w:right w:val="none" w:sz="0" w:space="0" w:color="auto"/>
          </w:divBdr>
          <w:divsChild>
            <w:div w:id="588270638">
              <w:marLeft w:val="0"/>
              <w:marRight w:val="0"/>
              <w:marTop w:val="0"/>
              <w:marBottom w:val="0"/>
              <w:divBdr>
                <w:top w:val="none" w:sz="0" w:space="0" w:color="auto"/>
                <w:left w:val="none" w:sz="0" w:space="0" w:color="auto"/>
                <w:bottom w:val="none" w:sz="0" w:space="0" w:color="auto"/>
                <w:right w:val="none" w:sz="0" w:space="0" w:color="auto"/>
              </w:divBdr>
              <w:divsChild>
                <w:div w:id="4700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40026">
      <w:bodyDiv w:val="1"/>
      <w:marLeft w:val="0"/>
      <w:marRight w:val="0"/>
      <w:marTop w:val="0"/>
      <w:marBottom w:val="0"/>
      <w:divBdr>
        <w:top w:val="none" w:sz="0" w:space="0" w:color="auto"/>
        <w:left w:val="none" w:sz="0" w:space="0" w:color="auto"/>
        <w:bottom w:val="none" w:sz="0" w:space="0" w:color="auto"/>
        <w:right w:val="none" w:sz="0" w:space="0" w:color="auto"/>
      </w:divBdr>
      <w:divsChild>
        <w:div w:id="896748603">
          <w:marLeft w:val="0"/>
          <w:marRight w:val="0"/>
          <w:marTop w:val="0"/>
          <w:marBottom w:val="0"/>
          <w:divBdr>
            <w:top w:val="none" w:sz="0" w:space="0" w:color="auto"/>
            <w:left w:val="none" w:sz="0" w:space="0" w:color="auto"/>
            <w:bottom w:val="none" w:sz="0" w:space="0" w:color="auto"/>
            <w:right w:val="none" w:sz="0" w:space="0" w:color="auto"/>
          </w:divBdr>
          <w:divsChild>
            <w:div w:id="739594620">
              <w:marLeft w:val="0"/>
              <w:marRight w:val="0"/>
              <w:marTop w:val="0"/>
              <w:marBottom w:val="0"/>
              <w:divBdr>
                <w:top w:val="none" w:sz="0" w:space="0" w:color="auto"/>
                <w:left w:val="none" w:sz="0" w:space="0" w:color="auto"/>
                <w:bottom w:val="none" w:sz="0" w:space="0" w:color="auto"/>
                <w:right w:val="none" w:sz="0" w:space="0" w:color="auto"/>
              </w:divBdr>
              <w:divsChild>
                <w:div w:id="15633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72616">
      <w:bodyDiv w:val="1"/>
      <w:marLeft w:val="0"/>
      <w:marRight w:val="0"/>
      <w:marTop w:val="0"/>
      <w:marBottom w:val="0"/>
      <w:divBdr>
        <w:top w:val="none" w:sz="0" w:space="0" w:color="auto"/>
        <w:left w:val="none" w:sz="0" w:space="0" w:color="auto"/>
        <w:bottom w:val="none" w:sz="0" w:space="0" w:color="auto"/>
        <w:right w:val="none" w:sz="0" w:space="0" w:color="auto"/>
      </w:divBdr>
    </w:div>
    <w:div w:id="618800796">
      <w:bodyDiv w:val="1"/>
      <w:marLeft w:val="0"/>
      <w:marRight w:val="0"/>
      <w:marTop w:val="0"/>
      <w:marBottom w:val="0"/>
      <w:divBdr>
        <w:top w:val="none" w:sz="0" w:space="0" w:color="auto"/>
        <w:left w:val="none" w:sz="0" w:space="0" w:color="auto"/>
        <w:bottom w:val="none" w:sz="0" w:space="0" w:color="auto"/>
        <w:right w:val="none" w:sz="0" w:space="0" w:color="auto"/>
      </w:divBdr>
      <w:divsChild>
        <w:div w:id="1398162921">
          <w:marLeft w:val="0"/>
          <w:marRight w:val="0"/>
          <w:marTop w:val="0"/>
          <w:marBottom w:val="0"/>
          <w:divBdr>
            <w:top w:val="none" w:sz="0" w:space="0" w:color="auto"/>
            <w:left w:val="none" w:sz="0" w:space="0" w:color="auto"/>
            <w:bottom w:val="none" w:sz="0" w:space="0" w:color="auto"/>
            <w:right w:val="none" w:sz="0" w:space="0" w:color="auto"/>
          </w:divBdr>
          <w:divsChild>
            <w:div w:id="1357850435">
              <w:marLeft w:val="0"/>
              <w:marRight w:val="0"/>
              <w:marTop w:val="0"/>
              <w:marBottom w:val="0"/>
              <w:divBdr>
                <w:top w:val="none" w:sz="0" w:space="0" w:color="auto"/>
                <w:left w:val="none" w:sz="0" w:space="0" w:color="auto"/>
                <w:bottom w:val="none" w:sz="0" w:space="0" w:color="auto"/>
                <w:right w:val="none" w:sz="0" w:space="0" w:color="auto"/>
              </w:divBdr>
              <w:divsChild>
                <w:div w:id="20846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21287">
      <w:bodyDiv w:val="1"/>
      <w:marLeft w:val="0"/>
      <w:marRight w:val="0"/>
      <w:marTop w:val="0"/>
      <w:marBottom w:val="0"/>
      <w:divBdr>
        <w:top w:val="none" w:sz="0" w:space="0" w:color="auto"/>
        <w:left w:val="none" w:sz="0" w:space="0" w:color="auto"/>
        <w:bottom w:val="none" w:sz="0" w:space="0" w:color="auto"/>
        <w:right w:val="none" w:sz="0" w:space="0" w:color="auto"/>
      </w:divBdr>
    </w:div>
    <w:div w:id="827288275">
      <w:bodyDiv w:val="1"/>
      <w:marLeft w:val="0"/>
      <w:marRight w:val="0"/>
      <w:marTop w:val="0"/>
      <w:marBottom w:val="0"/>
      <w:divBdr>
        <w:top w:val="none" w:sz="0" w:space="0" w:color="auto"/>
        <w:left w:val="none" w:sz="0" w:space="0" w:color="auto"/>
        <w:bottom w:val="none" w:sz="0" w:space="0" w:color="auto"/>
        <w:right w:val="none" w:sz="0" w:space="0" w:color="auto"/>
      </w:divBdr>
    </w:div>
    <w:div w:id="837234688">
      <w:bodyDiv w:val="1"/>
      <w:marLeft w:val="0"/>
      <w:marRight w:val="0"/>
      <w:marTop w:val="0"/>
      <w:marBottom w:val="0"/>
      <w:divBdr>
        <w:top w:val="none" w:sz="0" w:space="0" w:color="auto"/>
        <w:left w:val="none" w:sz="0" w:space="0" w:color="auto"/>
        <w:bottom w:val="none" w:sz="0" w:space="0" w:color="auto"/>
        <w:right w:val="none" w:sz="0" w:space="0" w:color="auto"/>
      </w:divBdr>
      <w:divsChild>
        <w:div w:id="896598371">
          <w:marLeft w:val="0"/>
          <w:marRight w:val="0"/>
          <w:marTop w:val="0"/>
          <w:marBottom w:val="0"/>
          <w:divBdr>
            <w:top w:val="none" w:sz="0" w:space="0" w:color="auto"/>
            <w:left w:val="none" w:sz="0" w:space="0" w:color="auto"/>
            <w:bottom w:val="none" w:sz="0" w:space="0" w:color="auto"/>
            <w:right w:val="none" w:sz="0" w:space="0" w:color="auto"/>
          </w:divBdr>
          <w:divsChild>
            <w:div w:id="121582110">
              <w:marLeft w:val="0"/>
              <w:marRight w:val="0"/>
              <w:marTop w:val="0"/>
              <w:marBottom w:val="0"/>
              <w:divBdr>
                <w:top w:val="none" w:sz="0" w:space="0" w:color="auto"/>
                <w:left w:val="none" w:sz="0" w:space="0" w:color="auto"/>
                <w:bottom w:val="none" w:sz="0" w:space="0" w:color="auto"/>
                <w:right w:val="none" w:sz="0" w:space="0" w:color="auto"/>
              </w:divBdr>
              <w:divsChild>
                <w:div w:id="16757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6871">
      <w:bodyDiv w:val="1"/>
      <w:marLeft w:val="0"/>
      <w:marRight w:val="0"/>
      <w:marTop w:val="0"/>
      <w:marBottom w:val="0"/>
      <w:divBdr>
        <w:top w:val="none" w:sz="0" w:space="0" w:color="auto"/>
        <w:left w:val="none" w:sz="0" w:space="0" w:color="auto"/>
        <w:bottom w:val="none" w:sz="0" w:space="0" w:color="auto"/>
        <w:right w:val="none" w:sz="0" w:space="0" w:color="auto"/>
      </w:divBdr>
    </w:div>
    <w:div w:id="875653097">
      <w:bodyDiv w:val="1"/>
      <w:marLeft w:val="0"/>
      <w:marRight w:val="0"/>
      <w:marTop w:val="0"/>
      <w:marBottom w:val="0"/>
      <w:divBdr>
        <w:top w:val="none" w:sz="0" w:space="0" w:color="auto"/>
        <w:left w:val="none" w:sz="0" w:space="0" w:color="auto"/>
        <w:bottom w:val="none" w:sz="0" w:space="0" w:color="auto"/>
        <w:right w:val="none" w:sz="0" w:space="0" w:color="auto"/>
      </w:divBdr>
      <w:divsChild>
        <w:div w:id="1787894527">
          <w:marLeft w:val="0"/>
          <w:marRight w:val="0"/>
          <w:marTop w:val="0"/>
          <w:marBottom w:val="0"/>
          <w:divBdr>
            <w:top w:val="none" w:sz="0" w:space="0" w:color="auto"/>
            <w:left w:val="none" w:sz="0" w:space="0" w:color="auto"/>
            <w:bottom w:val="none" w:sz="0" w:space="0" w:color="auto"/>
            <w:right w:val="none" w:sz="0" w:space="0" w:color="auto"/>
          </w:divBdr>
          <w:divsChild>
            <w:div w:id="421030715">
              <w:marLeft w:val="0"/>
              <w:marRight w:val="0"/>
              <w:marTop w:val="0"/>
              <w:marBottom w:val="0"/>
              <w:divBdr>
                <w:top w:val="none" w:sz="0" w:space="0" w:color="auto"/>
                <w:left w:val="none" w:sz="0" w:space="0" w:color="auto"/>
                <w:bottom w:val="none" w:sz="0" w:space="0" w:color="auto"/>
                <w:right w:val="none" w:sz="0" w:space="0" w:color="auto"/>
              </w:divBdr>
              <w:divsChild>
                <w:div w:id="14823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287">
      <w:bodyDiv w:val="1"/>
      <w:marLeft w:val="0"/>
      <w:marRight w:val="0"/>
      <w:marTop w:val="0"/>
      <w:marBottom w:val="0"/>
      <w:divBdr>
        <w:top w:val="none" w:sz="0" w:space="0" w:color="auto"/>
        <w:left w:val="none" w:sz="0" w:space="0" w:color="auto"/>
        <w:bottom w:val="none" w:sz="0" w:space="0" w:color="auto"/>
        <w:right w:val="none" w:sz="0" w:space="0" w:color="auto"/>
      </w:divBdr>
    </w:div>
    <w:div w:id="1032150015">
      <w:bodyDiv w:val="1"/>
      <w:marLeft w:val="0"/>
      <w:marRight w:val="0"/>
      <w:marTop w:val="0"/>
      <w:marBottom w:val="0"/>
      <w:divBdr>
        <w:top w:val="none" w:sz="0" w:space="0" w:color="auto"/>
        <w:left w:val="none" w:sz="0" w:space="0" w:color="auto"/>
        <w:bottom w:val="none" w:sz="0" w:space="0" w:color="auto"/>
        <w:right w:val="none" w:sz="0" w:space="0" w:color="auto"/>
      </w:divBdr>
    </w:div>
    <w:div w:id="1092239446">
      <w:bodyDiv w:val="1"/>
      <w:marLeft w:val="0"/>
      <w:marRight w:val="0"/>
      <w:marTop w:val="0"/>
      <w:marBottom w:val="0"/>
      <w:divBdr>
        <w:top w:val="none" w:sz="0" w:space="0" w:color="auto"/>
        <w:left w:val="none" w:sz="0" w:space="0" w:color="auto"/>
        <w:bottom w:val="none" w:sz="0" w:space="0" w:color="auto"/>
        <w:right w:val="none" w:sz="0" w:space="0" w:color="auto"/>
      </w:divBdr>
    </w:div>
    <w:div w:id="1137069618">
      <w:bodyDiv w:val="1"/>
      <w:marLeft w:val="0"/>
      <w:marRight w:val="0"/>
      <w:marTop w:val="0"/>
      <w:marBottom w:val="0"/>
      <w:divBdr>
        <w:top w:val="none" w:sz="0" w:space="0" w:color="auto"/>
        <w:left w:val="none" w:sz="0" w:space="0" w:color="auto"/>
        <w:bottom w:val="none" w:sz="0" w:space="0" w:color="auto"/>
        <w:right w:val="none" w:sz="0" w:space="0" w:color="auto"/>
      </w:divBdr>
    </w:div>
    <w:div w:id="1171793685">
      <w:bodyDiv w:val="1"/>
      <w:marLeft w:val="0"/>
      <w:marRight w:val="0"/>
      <w:marTop w:val="0"/>
      <w:marBottom w:val="0"/>
      <w:divBdr>
        <w:top w:val="none" w:sz="0" w:space="0" w:color="auto"/>
        <w:left w:val="none" w:sz="0" w:space="0" w:color="auto"/>
        <w:bottom w:val="none" w:sz="0" w:space="0" w:color="auto"/>
        <w:right w:val="none" w:sz="0" w:space="0" w:color="auto"/>
      </w:divBdr>
      <w:divsChild>
        <w:div w:id="2071879685">
          <w:marLeft w:val="0"/>
          <w:marRight w:val="0"/>
          <w:marTop w:val="0"/>
          <w:marBottom w:val="0"/>
          <w:divBdr>
            <w:top w:val="none" w:sz="0" w:space="0" w:color="auto"/>
            <w:left w:val="none" w:sz="0" w:space="0" w:color="auto"/>
            <w:bottom w:val="none" w:sz="0" w:space="0" w:color="auto"/>
            <w:right w:val="none" w:sz="0" w:space="0" w:color="auto"/>
          </w:divBdr>
          <w:divsChild>
            <w:div w:id="2034644315">
              <w:marLeft w:val="0"/>
              <w:marRight w:val="0"/>
              <w:marTop w:val="0"/>
              <w:marBottom w:val="0"/>
              <w:divBdr>
                <w:top w:val="none" w:sz="0" w:space="0" w:color="auto"/>
                <w:left w:val="none" w:sz="0" w:space="0" w:color="auto"/>
                <w:bottom w:val="none" w:sz="0" w:space="0" w:color="auto"/>
                <w:right w:val="none" w:sz="0" w:space="0" w:color="auto"/>
              </w:divBdr>
              <w:divsChild>
                <w:div w:id="1466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2508">
      <w:bodyDiv w:val="1"/>
      <w:marLeft w:val="0"/>
      <w:marRight w:val="0"/>
      <w:marTop w:val="0"/>
      <w:marBottom w:val="0"/>
      <w:divBdr>
        <w:top w:val="none" w:sz="0" w:space="0" w:color="auto"/>
        <w:left w:val="none" w:sz="0" w:space="0" w:color="auto"/>
        <w:bottom w:val="none" w:sz="0" w:space="0" w:color="auto"/>
        <w:right w:val="none" w:sz="0" w:space="0" w:color="auto"/>
      </w:divBdr>
      <w:divsChild>
        <w:div w:id="1184511435">
          <w:marLeft w:val="0"/>
          <w:marRight w:val="0"/>
          <w:marTop w:val="0"/>
          <w:marBottom w:val="0"/>
          <w:divBdr>
            <w:top w:val="none" w:sz="0" w:space="0" w:color="auto"/>
            <w:left w:val="none" w:sz="0" w:space="0" w:color="auto"/>
            <w:bottom w:val="none" w:sz="0" w:space="0" w:color="auto"/>
            <w:right w:val="none" w:sz="0" w:space="0" w:color="auto"/>
          </w:divBdr>
          <w:divsChild>
            <w:div w:id="445658501">
              <w:marLeft w:val="0"/>
              <w:marRight w:val="0"/>
              <w:marTop w:val="0"/>
              <w:marBottom w:val="0"/>
              <w:divBdr>
                <w:top w:val="none" w:sz="0" w:space="0" w:color="auto"/>
                <w:left w:val="none" w:sz="0" w:space="0" w:color="auto"/>
                <w:bottom w:val="none" w:sz="0" w:space="0" w:color="auto"/>
                <w:right w:val="none" w:sz="0" w:space="0" w:color="auto"/>
              </w:divBdr>
              <w:divsChild>
                <w:div w:id="13540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79623">
      <w:bodyDiv w:val="1"/>
      <w:marLeft w:val="0"/>
      <w:marRight w:val="0"/>
      <w:marTop w:val="0"/>
      <w:marBottom w:val="0"/>
      <w:divBdr>
        <w:top w:val="none" w:sz="0" w:space="0" w:color="auto"/>
        <w:left w:val="none" w:sz="0" w:space="0" w:color="auto"/>
        <w:bottom w:val="none" w:sz="0" w:space="0" w:color="auto"/>
        <w:right w:val="none" w:sz="0" w:space="0" w:color="auto"/>
      </w:divBdr>
    </w:div>
    <w:div w:id="1283733955">
      <w:bodyDiv w:val="1"/>
      <w:marLeft w:val="0"/>
      <w:marRight w:val="0"/>
      <w:marTop w:val="0"/>
      <w:marBottom w:val="0"/>
      <w:divBdr>
        <w:top w:val="none" w:sz="0" w:space="0" w:color="auto"/>
        <w:left w:val="none" w:sz="0" w:space="0" w:color="auto"/>
        <w:bottom w:val="none" w:sz="0" w:space="0" w:color="auto"/>
        <w:right w:val="none" w:sz="0" w:space="0" w:color="auto"/>
      </w:divBdr>
      <w:divsChild>
        <w:div w:id="156967086">
          <w:marLeft w:val="0"/>
          <w:marRight w:val="0"/>
          <w:marTop w:val="0"/>
          <w:marBottom w:val="0"/>
          <w:divBdr>
            <w:top w:val="none" w:sz="0" w:space="0" w:color="auto"/>
            <w:left w:val="none" w:sz="0" w:space="0" w:color="auto"/>
            <w:bottom w:val="none" w:sz="0" w:space="0" w:color="auto"/>
            <w:right w:val="none" w:sz="0" w:space="0" w:color="auto"/>
          </w:divBdr>
          <w:divsChild>
            <w:div w:id="867985459">
              <w:marLeft w:val="0"/>
              <w:marRight w:val="0"/>
              <w:marTop w:val="0"/>
              <w:marBottom w:val="0"/>
              <w:divBdr>
                <w:top w:val="none" w:sz="0" w:space="0" w:color="auto"/>
                <w:left w:val="none" w:sz="0" w:space="0" w:color="auto"/>
                <w:bottom w:val="none" w:sz="0" w:space="0" w:color="auto"/>
                <w:right w:val="none" w:sz="0" w:space="0" w:color="auto"/>
              </w:divBdr>
              <w:divsChild>
                <w:div w:id="18573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16448">
      <w:bodyDiv w:val="1"/>
      <w:marLeft w:val="0"/>
      <w:marRight w:val="0"/>
      <w:marTop w:val="0"/>
      <w:marBottom w:val="0"/>
      <w:divBdr>
        <w:top w:val="none" w:sz="0" w:space="0" w:color="auto"/>
        <w:left w:val="none" w:sz="0" w:space="0" w:color="auto"/>
        <w:bottom w:val="none" w:sz="0" w:space="0" w:color="auto"/>
        <w:right w:val="none" w:sz="0" w:space="0" w:color="auto"/>
      </w:divBdr>
    </w:div>
    <w:div w:id="1341733043">
      <w:bodyDiv w:val="1"/>
      <w:marLeft w:val="0"/>
      <w:marRight w:val="0"/>
      <w:marTop w:val="0"/>
      <w:marBottom w:val="0"/>
      <w:divBdr>
        <w:top w:val="none" w:sz="0" w:space="0" w:color="auto"/>
        <w:left w:val="none" w:sz="0" w:space="0" w:color="auto"/>
        <w:bottom w:val="none" w:sz="0" w:space="0" w:color="auto"/>
        <w:right w:val="none" w:sz="0" w:space="0" w:color="auto"/>
      </w:divBdr>
      <w:divsChild>
        <w:div w:id="1558860784">
          <w:marLeft w:val="0"/>
          <w:marRight w:val="0"/>
          <w:marTop w:val="0"/>
          <w:marBottom w:val="0"/>
          <w:divBdr>
            <w:top w:val="none" w:sz="0" w:space="0" w:color="auto"/>
            <w:left w:val="none" w:sz="0" w:space="0" w:color="auto"/>
            <w:bottom w:val="none" w:sz="0" w:space="0" w:color="auto"/>
            <w:right w:val="none" w:sz="0" w:space="0" w:color="auto"/>
          </w:divBdr>
          <w:divsChild>
            <w:div w:id="1315328655">
              <w:marLeft w:val="0"/>
              <w:marRight w:val="0"/>
              <w:marTop w:val="0"/>
              <w:marBottom w:val="0"/>
              <w:divBdr>
                <w:top w:val="none" w:sz="0" w:space="0" w:color="auto"/>
                <w:left w:val="none" w:sz="0" w:space="0" w:color="auto"/>
                <w:bottom w:val="none" w:sz="0" w:space="0" w:color="auto"/>
                <w:right w:val="none" w:sz="0" w:space="0" w:color="auto"/>
              </w:divBdr>
              <w:divsChild>
                <w:div w:id="12352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02067">
      <w:bodyDiv w:val="1"/>
      <w:marLeft w:val="0"/>
      <w:marRight w:val="0"/>
      <w:marTop w:val="0"/>
      <w:marBottom w:val="0"/>
      <w:divBdr>
        <w:top w:val="none" w:sz="0" w:space="0" w:color="auto"/>
        <w:left w:val="none" w:sz="0" w:space="0" w:color="auto"/>
        <w:bottom w:val="none" w:sz="0" w:space="0" w:color="auto"/>
        <w:right w:val="none" w:sz="0" w:space="0" w:color="auto"/>
      </w:divBdr>
    </w:div>
    <w:div w:id="1363479311">
      <w:bodyDiv w:val="1"/>
      <w:marLeft w:val="0"/>
      <w:marRight w:val="0"/>
      <w:marTop w:val="0"/>
      <w:marBottom w:val="0"/>
      <w:divBdr>
        <w:top w:val="none" w:sz="0" w:space="0" w:color="auto"/>
        <w:left w:val="none" w:sz="0" w:space="0" w:color="auto"/>
        <w:bottom w:val="none" w:sz="0" w:space="0" w:color="auto"/>
        <w:right w:val="none" w:sz="0" w:space="0" w:color="auto"/>
      </w:divBdr>
    </w:div>
    <w:div w:id="1464037845">
      <w:bodyDiv w:val="1"/>
      <w:marLeft w:val="0"/>
      <w:marRight w:val="0"/>
      <w:marTop w:val="0"/>
      <w:marBottom w:val="0"/>
      <w:divBdr>
        <w:top w:val="none" w:sz="0" w:space="0" w:color="auto"/>
        <w:left w:val="none" w:sz="0" w:space="0" w:color="auto"/>
        <w:bottom w:val="none" w:sz="0" w:space="0" w:color="auto"/>
        <w:right w:val="none" w:sz="0" w:space="0" w:color="auto"/>
      </w:divBdr>
      <w:divsChild>
        <w:div w:id="385959940">
          <w:marLeft w:val="0"/>
          <w:marRight w:val="0"/>
          <w:marTop w:val="0"/>
          <w:marBottom w:val="0"/>
          <w:divBdr>
            <w:top w:val="none" w:sz="0" w:space="0" w:color="auto"/>
            <w:left w:val="none" w:sz="0" w:space="0" w:color="auto"/>
            <w:bottom w:val="none" w:sz="0" w:space="0" w:color="auto"/>
            <w:right w:val="none" w:sz="0" w:space="0" w:color="auto"/>
          </w:divBdr>
          <w:divsChild>
            <w:div w:id="583143923">
              <w:marLeft w:val="0"/>
              <w:marRight w:val="0"/>
              <w:marTop w:val="0"/>
              <w:marBottom w:val="0"/>
              <w:divBdr>
                <w:top w:val="none" w:sz="0" w:space="0" w:color="auto"/>
                <w:left w:val="none" w:sz="0" w:space="0" w:color="auto"/>
                <w:bottom w:val="none" w:sz="0" w:space="0" w:color="auto"/>
                <w:right w:val="none" w:sz="0" w:space="0" w:color="auto"/>
              </w:divBdr>
              <w:divsChild>
                <w:div w:id="1655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3578">
      <w:bodyDiv w:val="1"/>
      <w:marLeft w:val="0"/>
      <w:marRight w:val="0"/>
      <w:marTop w:val="0"/>
      <w:marBottom w:val="0"/>
      <w:divBdr>
        <w:top w:val="none" w:sz="0" w:space="0" w:color="auto"/>
        <w:left w:val="none" w:sz="0" w:space="0" w:color="auto"/>
        <w:bottom w:val="none" w:sz="0" w:space="0" w:color="auto"/>
        <w:right w:val="none" w:sz="0" w:space="0" w:color="auto"/>
      </w:divBdr>
      <w:divsChild>
        <w:div w:id="2141804008">
          <w:marLeft w:val="0"/>
          <w:marRight w:val="0"/>
          <w:marTop w:val="0"/>
          <w:marBottom w:val="0"/>
          <w:divBdr>
            <w:top w:val="none" w:sz="0" w:space="0" w:color="auto"/>
            <w:left w:val="none" w:sz="0" w:space="0" w:color="auto"/>
            <w:bottom w:val="none" w:sz="0" w:space="0" w:color="auto"/>
            <w:right w:val="none" w:sz="0" w:space="0" w:color="auto"/>
          </w:divBdr>
          <w:divsChild>
            <w:div w:id="1831171250">
              <w:marLeft w:val="0"/>
              <w:marRight w:val="0"/>
              <w:marTop w:val="0"/>
              <w:marBottom w:val="0"/>
              <w:divBdr>
                <w:top w:val="none" w:sz="0" w:space="0" w:color="auto"/>
                <w:left w:val="none" w:sz="0" w:space="0" w:color="auto"/>
                <w:bottom w:val="none" w:sz="0" w:space="0" w:color="auto"/>
                <w:right w:val="none" w:sz="0" w:space="0" w:color="auto"/>
              </w:divBdr>
              <w:divsChild>
                <w:div w:id="4535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7244">
      <w:bodyDiv w:val="1"/>
      <w:marLeft w:val="0"/>
      <w:marRight w:val="0"/>
      <w:marTop w:val="0"/>
      <w:marBottom w:val="0"/>
      <w:divBdr>
        <w:top w:val="none" w:sz="0" w:space="0" w:color="auto"/>
        <w:left w:val="none" w:sz="0" w:space="0" w:color="auto"/>
        <w:bottom w:val="none" w:sz="0" w:space="0" w:color="auto"/>
        <w:right w:val="none" w:sz="0" w:space="0" w:color="auto"/>
      </w:divBdr>
    </w:div>
    <w:div w:id="1537042168">
      <w:bodyDiv w:val="1"/>
      <w:marLeft w:val="0"/>
      <w:marRight w:val="0"/>
      <w:marTop w:val="0"/>
      <w:marBottom w:val="0"/>
      <w:divBdr>
        <w:top w:val="none" w:sz="0" w:space="0" w:color="auto"/>
        <w:left w:val="none" w:sz="0" w:space="0" w:color="auto"/>
        <w:bottom w:val="none" w:sz="0" w:space="0" w:color="auto"/>
        <w:right w:val="none" w:sz="0" w:space="0" w:color="auto"/>
      </w:divBdr>
      <w:divsChild>
        <w:div w:id="1365059072">
          <w:marLeft w:val="0"/>
          <w:marRight w:val="0"/>
          <w:marTop w:val="0"/>
          <w:marBottom w:val="0"/>
          <w:divBdr>
            <w:top w:val="none" w:sz="0" w:space="0" w:color="auto"/>
            <w:left w:val="none" w:sz="0" w:space="0" w:color="auto"/>
            <w:bottom w:val="none" w:sz="0" w:space="0" w:color="auto"/>
            <w:right w:val="none" w:sz="0" w:space="0" w:color="auto"/>
          </w:divBdr>
          <w:divsChild>
            <w:div w:id="1221552525">
              <w:marLeft w:val="0"/>
              <w:marRight w:val="0"/>
              <w:marTop w:val="0"/>
              <w:marBottom w:val="0"/>
              <w:divBdr>
                <w:top w:val="none" w:sz="0" w:space="0" w:color="auto"/>
                <w:left w:val="none" w:sz="0" w:space="0" w:color="auto"/>
                <w:bottom w:val="none" w:sz="0" w:space="0" w:color="auto"/>
                <w:right w:val="none" w:sz="0" w:space="0" w:color="auto"/>
              </w:divBdr>
              <w:divsChild>
                <w:div w:id="1816752711">
                  <w:marLeft w:val="0"/>
                  <w:marRight w:val="0"/>
                  <w:marTop w:val="0"/>
                  <w:marBottom w:val="0"/>
                  <w:divBdr>
                    <w:top w:val="none" w:sz="0" w:space="0" w:color="auto"/>
                    <w:left w:val="none" w:sz="0" w:space="0" w:color="auto"/>
                    <w:bottom w:val="none" w:sz="0" w:space="0" w:color="auto"/>
                    <w:right w:val="none" w:sz="0" w:space="0" w:color="auto"/>
                  </w:divBdr>
                </w:div>
              </w:divsChild>
            </w:div>
            <w:div w:id="125203890">
              <w:marLeft w:val="0"/>
              <w:marRight w:val="0"/>
              <w:marTop w:val="0"/>
              <w:marBottom w:val="0"/>
              <w:divBdr>
                <w:top w:val="none" w:sz="0" w:space="0" w:color="auto"/>
                <w:left w:val="none" w:sz="0" w:space="0" w:color="auto"/>
                <w:bottom w:val="none" w:sz="0" w:space="0" w:color="auto"/>
                <w:right w:val="none" w:sz="0" w:space="0" w:color="auto"/>
              </w:divBdr>
              <w:divsChild>
                <w:div w:id="2143688025">
                  <w:marLeft w:val="0"/>
                  <w:marRight w:val="0"/>
                  <w:marTop w:val="0"/>
                  <w:marBottom w:val="0"/>
                  <w:divBdr>
                    <w:top w:val="none" w:sz="0" w:space="0" w:color="auto"/>
                    <w:left w:val="none" w:sz="0" w:space="0" w:color="auto"/>
                    <w:bottom w:val="none" w:sz="0" w:space="0" w:color="auto"/>
                    <w:right w:val="none" w:sz="0" w:space="0" w:color="auto"/>
                  </w:divBdr>
                </w:div>
              </w:divsChild>
            </w:div>
            <w:div w:id="253906117">
              <w:marLeft w:val="0"/>
              <w:marRight w:val="0"/>
              <w:marTop w:val="0"/>
              <w:marBottom w:val="0"/>
              <w:divBdr>
                <w:top w:val="none" w:sz="0" w:space="0" w:color="auto"/>
                <w:left w:val="none" w:sz="0" w:space="0" w:color="auto"/>
                <w:bottom w:val="none" w:sz="0" w:space="0" w:color="auto"/>
                <w:right w:val="none" w:sz="0" w:space="0" w:color="auto"/>
              </w:divBdr>
              <w:divsChild>
                <w:div w:id="139435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3398">
      <w:bodyDiv w:val="1"/>
      <w:marLeft w:val="0"/>
      <w:marRight w:val="0"/>
      <w:marTop w:val="0"/>
      <w:marBottom w:val="0"/>
      <w:divBdr>
        <w:top w:val="none" w:sz="0" w:space="0" w:color="auto"/>
        <w:left w:val="none" w:sz="0" w:space="0" w:color="auto"/>
        <w:bottom w:val="none" w:sz="0" w:space="0" w:color="auto"/>
        <w:right w:val="none" w:sz="0" w:space="0" w:color="auto"/>
      </w:divBdr>
      <w:divsChild>
        <w:div w:id="1039597730">
          <w:marLeft w:val="0"/>
          <w:marRight w:val="0"/>
          <w:marTop w:val="0"/>
          <w:marBottom w:val="0"/>
          <w:divBdr>
            <w:top w:val="none" w:sz="0" w:space="0" w:color="auto"/>
            <w:left w:val="none" w:sz="0" w:space="0" w:color="auto"/>
            <w:bottom w:val="none" w:sz="0" w:space="0" w:color="auto"/>
            <w:right w:val="none" w:sz="0" w:space="0" w:color="auto"/>
          </w:divBdr>
          <w:divsChild>
            <w:div w:id="2088067481">
              <w:marLeft w:val="0"/>
              <w:marRight w:val="0"/>
              <w:marTop w:val="0"/>
              <w:marBottom w:val="0"/>
              <w:divBdr>
                <w:top w:val="none" w:sz="0" w:space="0" w:color="auto"/>
                <w:left w:val="none" w:sz="0" w:space="0" w:color="auto"/>
                <w:bottom w:val="none" w:sz="0" w:space="0" w:color="auto"/>
                <w:right w:val="none" w:sz="0" w:space="0" w:color="auto"/>
              </w:divBdr>
              <w:divsChild>
                <w:div w:id="918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9005">
      <w:bodyDiv w:val="1"/>
      <w:marLeft w:val="0"/>
      <w:marRight w:val="0"/>
      <w:marTop w:val="0"/>
      <w:marBottom w:val="0"/>
      <w:divBdr>
        <w:top w:val="none" w:sz="0" w:space="0" w:color="auto"/>
        <w:left w:val="none" w:sz="0" w:space="0" w:color="auto"/>
        <w:bottom w:val="none" w:sz="0" w:space="0" w:color="auto"/>
        <w:right w:val="none" w:sz="0" w:space="0" w:color="auto"/>
      </w:divBdr>
      <w:divsChild>
        <w:div w:id="348027695">
          <w:marLeft w:val="0"/>
          <w:marRight w:val="0"/>
          <w:marTop w:val="0"/>
          <w:marBottom w:val="0"/>
          <w:divBdr>
            <w:top w:val="none" w:sz="0" w:space="0" w:color="auto"/>
            <w:left w:val="none" w:sz="0" w:space="0" w:color="auto"/>
            <w:bottom w:val="none" w:sz="0" w:space="0" w:color="auto"/>
            <w:right w:val="none" w:sz="0" w:space="0" w:color="auto"/>
          </w:divBdr>
          <w:divsChild>
            <w:div w:id="1906602870">
              <w:marLeft w:val="0"/>
              <w:marRight w:val="0"/>
              <w:marTop w:val="0"/>
              <w:marBottom w:val="0"/>
              <w:divBdr>
                <w:top w:val="none" w:sz="0" w:space="0" w:color="auto"/>
                <w:left w:val="none" w:sz="0" w:space="0" w:color="auto"/>
                <w:bottom w:val="none" w:sz="0" w:space="0" w:color="auto"/>
                <w:right w:val="none" w:sz="0" w:space="0" w:color="auto"/>
              </w:divBdr>
              <w:divsChild>
                <w:div w:id="21168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335">
      <w:bodyDiv w:val="1"/>
      <w:marLeft w:val="0"/>
      <w:marRight w:val="0"/>
      <w:marTop w:val="0"/>
      <w:marBottom w:val="0"/>
      <w:divBdr>
        <w:top w:val="none" w:sz="0" w:space="0" w:color="auto"/>
        <w:left w:val="none" w:sz="0" w:space="0" w:color="auto"/>
        <w:bottom w:val="none" w:sz="0" w:space="0" w:color="auto"/>
        <w:right w:val="none" w:sz="0" w:space="0" w:color="auto"/>
      </w:divBdr>
    </w:div>
    <w:div w:id="1704749934">
      <w:bodyDiv w:val="1"/>
      <w:marLeft w:val="0"/>
      <w:marRight w:val="0"/>
      <w:marTop w:val="0"/>
      <w:marBottom w:val="0"/>
      <w:divBdr>
        <w:top w:val="none" w:sz="0" w:space="0" w:color="auto"/>
        <w:left w:val="none" w:sz="0" w:space="0" w:color="auto"/>
        <w:bottom w:val="none" w:sz="0" w:space="0" w:color="auto"/>
        <w:right w:val="none" w:sz="0" w:space="0" w:color="auto"/>
      </w:divBdr>
    </w:div>
    <w:div w:id="1718241647">
      <w:bodyDiv w:val="1"/>
      <w:marLeft w:val="0"/>
      <w:marRight w:val="0"/>
      <w:marTop w:val="0"/>
      <w:marBottom w:val="0"/>
      <w:divBdr>
        <w:top w:val="none" w:sz="0" w:space="0" w:color="auto"/>
        <w:left w:val="none" w:sz="0" w:space="0" w:color="auto"/>
        <w:bottom w:val="none" w:sz="0" w:space="0" w:color="auto"/>
        <w:right w:val="none" w:sz="0" w:space="0" w:color="auto"/>
      </w:divBdr>
    </w:div>
    <w:div w:id="1783956012">
      <w:bodyDiv w:val="1"/>
      <w:marLeft w:val="0"/>
      <w:marRight w:val="0"/>
      <w:marTop w:val="0"/>
      <w:marBottom w:val="0"/>
      <w:divBdr>
        <w:top w:val="none" w:sz="0" w:space="0" w:color="auto"/>
        <w:left w:val="none" w:sz="0" w:space="0" w:color="auto"/>
        <w:bottom w:val="none" w:sz="0" w:space="0" w:color="auto"/>
        <w:right w:val="none" w:sz="0" w:space="0" w:color="auto"/>
      </w:divBdr>
    </w:div>
    <w:div w:id="1864053877">
      <w:bodyDiv w:val="1"/>
      <w:marLeft w:val="0"/>
      <w:marRight w:val="0"/>
      <w:marTop w:val="0"/>
      <w:marBottom w:val="0"/>
      <w:divBdr>
        <w:top w:val="none" w:sz="0" w:space="0" w:color="auto"/>
        <w:left w:val="none" w:sz="0" w:space="0" w:color="auto"/>
        <w:bottom w:val="none" w:sz="0" w:space="0" w:color="auto"/>
        <w:right w:val="none" w:sz="0" w:space="0" w:color="auto"/>
      </w:divBdr>
      <w:divsChild>
        <w:div w:id="1912957932">
          <w:marLeft w:val="0"/>
          <w:marRight w:val="0"/>
          <w:marTop w:val="0"/>
          <w:marBottom w:val="0"/>
          <w:divBdr>
            <w:top w:val="none" w:sz="0" w:space="0" w:color="auto"/>
            <w:left w:val="none" w:sz="0" w:space="0" w:color="auto"/>
            <w:bottom w:val="none" w:sz="0" w:space="0" w:color="auto"/>
            <w:right w:val="none" w:sz="0" w:space="0" w:color="auto"/>
          </w:divBdr>
          <w:divsChild>
            <w:div w:id="99418859">
              <w:marLeft w:val="0"/>
              <w:marRight w:val="0"/>
              <w:marTop w:val="0"/>
              <w:marBottom w:val="0"/>
              <w:divBdr>
                <w:top w:val="none" w:sz="0" w:space="0" w:color="auto"/>
                <w:left w:val="none" w:sz="0" w:space="0" w:color="auto"/>
                <w:bottom w:val="none" w:sz="0" w:space="0" w:color="auto"/>
                <w:right w:val="none" w:sz="0" w:space="0" w:color="auto"/>
              </w:divBdr>
              <w:divsChild>
                <w:div w:id="426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2919">
      <w:bodyDiv w:val="1"/>
      <w:marLeft w:val="0"/>
      <w:marRight w:val="0"/>
      <w:marTop w:val="0"/>
      <w:marBottom w:val="0"/>
      <w:divBdr>
        <w:top w:val="none" w:sz="0" w:space="0" w:color="auto"/>
        <w:left w:val="none" w:sz="0" w:space="0" w:color="auto"/>
        <w:bottom w:val="none" w:sz="0" w:space="0" w:color="auto"/>
        <w:right w:val="none" w:sz="0" w:space="0" w:color="auto"/>
      </w:divBdr>
    </w:div>
    <w:div w:id="1951617608">
      <w:bodyDiv w:val="1"/>
      <w:marLeft w:val="0"/>
      <w:marRight w:val="0"/>
      <w:marTop w:val="0"/>
      <w:marBottom w:val="0"/>
      <w:divBdr>
        <w:top w:val="none" w:sz="0" w:space="0" w:color="auto"/>
        <w:left w:val="none" w:sz="0" w:space="0" w:color="auto"/>
        <w:bottom w:val="none" w:sz="0" w:space="0" w:color="auto"/>
        <w:right w:val="none" w:sz="0" w:space="0" w:color="auto"/>
      </w:divBdr>
    </w:div>
    <w:div w:id="2087533052">
      <w:bodyDiv w:val="1"/>
      <w:marLeft w:val="0"/>
      <w:marRight w:val="0"/>
      <w:marTop w:val="0"/>
      <w:marBottom w:val="0"/>
      <w:divBdr>
        <w:top w:val="none" w:sz="0" w:space="0" w:color="auto"/>
        <w:left w:val="none" w:sz="0" w:space="0" w:color="auto"/>
        <w:bottom w:val="none" w:sz="0" w:space="0" w:color="auto"/>
        <w:right w:val="none" w:sz="0" w:space="0" w:color="auto"/>
      </w:divBdr>
      <w:divsChild>
        <w:div w:id="918057024">
          <w:marLeft w:val="0"/>
          <w:marRight w:val="0"/>
          <w:marTop w:val="0"/>
          <w:marBottom w:val="0"/>
          <w:divBdr>
            <w:top w:val="none" w:sz="0" w:space="0" w:color="auto"/>
            <w:left w:val="none" w:sz="0" w:space="0" w:color="auto"/>
            <w:bottom w:val="none" w:sz="0" w:space="0" w:color="auto"/>
            <w:right w:val="none" w:sz="0" w:space="0" w:color="auto"/>
          </w:divBdr>
          <w:divsChild>
            <w:div w:id="1654941578">
              <w:marLeft w:val="0"/>
              <w:marRight w:val="0"/>
              <w:marTop w:val="0"/>
              <w:marBottom w:val="0"/>
              <w:divBdr>
                <w:top w:val="none" w:sz="0" w:space="0" w:color="auto"/>
                <w:left w:val="none" w:sz="0" w:space="0" w:color="auto"/>
                <w:bottom w:val="none" w:sz="0" w:space="0" w:color="auto"/>
                <w:right w:val="none" w:sz="0" w:space="0" w:color="auto"/>
              </w:divBdr>
              <w:divsChild>
                <w:div w:id="5699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9461">
      <w:bodyDiv w:val="1"/>
      <w:marLeft w:val="0"/>
      <w:marRight w:val="0"/>
      <w:marTop w:val="0"/>
      <w:marBottom w:val="0"/>
      <w:divBdr>
        <w:top w:val="none" w:sz="0" w:space="0" w:color="auto"/>
        <w:left w:val="none" w:sz="0" w:space="0" w:color="auto"/>
        <w:bottom w:val="none" w:sz="0" w:space="0" w:color="auto"/>
        <w:right w:val="none" w:sz="0" w:space="0" w:color="auto"/>
      </w:divBdr>
      <w:divsChild>
        <w:div w:id="683048769">
          <w:marLeft w:val="0"/>
          <w:marRight w:val="0"/>
          <w:marTop w:val="0"/>
          <w:marBottom w:val="0"/>
          <w:divBdr>
            <w:top w:val="none" w:sz="0" w:space="0" w:color="auto"/>
            <w:left w:val="none" w:sz="0" w:space="0" w:color="auto"/>
            <w:bottom w:val="none" w:sz="0" w:space="0" w:color="auto"/>
            <w:right w:val="none" w:sz="0" w:space="0" w:color="auto"/>
          </w:divBdr>
          <w:divsChild>
            <w:div w:id="661278726">
              <w:marLeft w:val="0"/>
              <w:marRight w:val="0"/>
              <w:marTop w:val="0"/>
              <w:marBottom w:val="0"/>
              <w:divBdr>
                <w:top w:val="none" w:sz="0" w:space="0" w:color="auto"/>
                <w:left w:val="none" w:sz="0" w:space="0" w:color="auto"/>
                <w:bottom w:val="none" w:sz="0" w:space="0" w:color="auto"/>
                <w:right w:val="none" w:sz="0" w:space="0" w:color="auto"/>
              </w:divBdr>
              <w:divsChild>
                <w:div w:id="13272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39718">
      <w:bodyDiv w:val="1"/>
      <w:marLeft w:val="0"/>
      <w:marRight w:val="0"/>
      <w:marTop w:val="0"/>
      <w:marBottom w:val="0"/>
      <w:divBdr>
        <w:top w:val="none" w:sz="0" w:space="0" w:color="auto"/>
        <w:left w:val="none" w:sz="0" w:space="0" w:color="auto"/>
        <w:bottom w:val="none" w:sz="0" w:space="0" w:color="auto"/>
        <w:right w:val="none" w:sz="0" w:space="0" w:color="auto"/>
      </w:divBdr>
    </w:div>
    <w:div w:id="2101442114">
      <w:bodyDiv w:val="1"/>
      <w:marLeft w:val="0"/>
      <w:marRight w:val="0"/>
      <w:marTop w:val="0"/>
      <w:marBottom w:val="0"/>
      <w:divBdr>
        <w:top w:val="none" w:sz="0" w:space="0" w:color="auto"/>
        <w:left w:val="none" w:sz="0" w:space="0" w:color="auto"/>
        <w:bottom w:val="none" w:sz="0" w:space="0" w:color="auto"/>
        <w:right w:val="none" w:sz="0" w:space="0" w:color="auto"/>
      </w:divBdr>
    </w:div>
    <w:div w:id="2119182253">
      <w:bodyDiv w:val="1"/>
      <w:marLeft w:val="0"/>
      <w:marRight w:val="0"/>
      <w:marTop w:val="0"/>
      <w:marBottom w:val="0"/>
      <w:divBdr>
        <w:top w:val="none" w:sz="0" w:space="0" w:color="auto"/>
        <w:left w:val="none" w:sz="0" w:space="0" w:color="auto"/>
        <w:bottom w:val="none" w:sz="0" w:space="0" w:color="auto"/>
        <w:right w:val="none" w:sz="0" w:space="0" w:color="auto"/>
      </w:divBdr>
      <w:divsChild>
        <w:div w:id="212696256">
          <w:marLeft w:val="0"/>
          <w:marRight w:val="0"/>
          <w:marTop w:val="0"/>
          <w:marBottom w:val="0"/>
          <w:divBdr>
            <w:top w:val="none" w:sz="0" w:space="0" w:color="auto"/>
            <w:left w:val="none" w:sz="0" w:space="0" w:color="auto"/>
            <w:bottom w:val="none" w:sz="0" w:space="0" w:color="auto"/>
            <w:right w:val="none" w:sz="0" w:space="0" w:color="auto"/>
          </w:divBdr>
          <w:divsChild>
            <w:div w:id="1165508619">
              <w:marLeft w:val="0"/>
              <w:marRight w:val="0"/>
              <w:marTop w:val="0"/>
              <w:marBottom w:val="0"/>
              <w:divBdr>
                <w:top w:val="none" w:sz="0" w:space="0" w:color="auto"/>
                <w:left w:val="none" w:sz="0" w:space="0" w:color="auto"/>
                <w:bottom w:val="none" w:sz="0" w:space="0" w:color="auto"/>
                <w:right w:val="none" w:sz="0" w:space="0" w:color="auto"/>
              </w:divBdr>
              <w:divsChild>
                <w:div w:id="19652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tel:+1%20917%20744%20966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netcengiz/EcoAct-TR/ECOACT/TEMPLATES/ATOS/2%20-%20Word%20templates/Report%20Templates/EcoAct%20Report%20Template%20U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canetcengiz/EcoAct-TR/UZMAR/Footprint/Uzmar%20Carbon%20Footprint-2022_E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Emission Sources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Performance!$D$4</c:f>
              <c:strCache>
                <c:ptCount val="1"/>
                <c:pt idx="0">
                  <c:v>tCO2e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Performance!$C$5:$C$20</c:f>
              <c:strCache>
                <c:ptCount val="16"/>
                <c:pt idx="0">
                  <c:v>Use of Sold Product</c:v>
                </c:pt>
                <c:pt idx="1">
                  <c:v>Waste</c:v>
                </c:pt>
                <c:pt idx="2">
                  <c:v>Product Use</c:v>
                </c:pt>
                <c:pt idx="3">
                  <c:v>WTT Emissions</c:v>
                </c:pt>
                <c:pt idx="4">
                  <c:v>Diesel</c:v>
                </c:pt>
                <c:pt idx="5">
                  <c:v>Electricity</c:v>
                </c:pt>
                <c:pt idx="6">
                  <c:v>Business Travels (Flights)</c:v>
                </c:pt>
                <c:pt idx="7">
                  <c:v>Transport</c:v>
                </c:pt>
                <c:pt idx="8">
                  <c:v>Transmission and Distribution of Electricity</c:v>
                </c:pt>
                <c:pt idx="9">
                  <c:v>Staff Commuting</c:v>
                </c:pt>
                <c:pt idx="10">
                  <c:v>Refrigerants and Fire Extinguishers</c:v>
                </c:pt>
                <c:pt idx="11">
                  <c:v>Petrol</c:v>
                </c:pt>
                <c:pt idx="12">
                  <c:v>LPG</c:v>
                </c:pt>
                <c:pt idx="13">
                  <c:v>Service Use</c:v>
                </c:pt>
                <c:pt idx="14">
                  <c:v>Natural Gas</c:v>
                </c:pt>
                <c:pt idx="15">
                  <c:v>Water</c:v>
                </c:pt>
              </c:strCache>
            </c:strRef>
          </c:cat>
          <c:val>
            <c:numRef>
              <c:f>Performance!$D$5:$D$20</c:f>
              <c:numCache>
                <c:formatCode>#,##0</c:formatCode>
                <c:ptCount val="16"/>
                <c:pt idx="0">
                  <c:v>204573.55147362992</c:v>
                </c:pt>
                <c:pt idx="1">
                  <c:v>42068.815120155035</c:v>
                </c:pt>
                <c:pt idx="2">
                  <c:v>12057.985661909017</c:v>
                </c:pt>
                <c:pt idx="3">
                  <c:v>503.47813927675821</c:v>
                </c:pt>
                <c:pt idx="4">
                  <c:v>1740.45180192</c:v>
                </c:pt>
                <c:pt idx="5">
                  <c:v>1609.4888685480003</c:v>
                </c:pt>
                <c:pt idx="6">
                  <c:v>416.85615234000005</c:v>
                </c:pt>
                <c:pt idx="7">
                  <c:v>187.91477857182034</c:v>
                </c:pt>
                <c:pt idx="8">
                  <c:v>160.94888685480001</c:v>
                </c:pt>
                <c:pt idx="9">
                  <c:v>84.800613296118541</c:v>
                </c:pt>
                <c:pt idx="10">
                  <c:v>74.498800000000017</c:v>
                </c:pt>
                <c:pt idx="11">
                  <c:v>62.814814985999995</c:v>
                </c:pt>
                <c:pt idx="12">
                  <c:v>42.458044049999998</c:v>
                </c:pt>
                <c:pt idx="13">
                  <c:v>26.723568042514291</c:v>
                </c:pt>
                <c:pt idx="14">
                  <c:v>26.207208428647142</c:v>
                </c:pt>
                <c:pt idx="15">
                  <c:v>6.9486050000000015</c:v>
                </c:pt>
              </c:numCache>
            </c:numRef>
          </c:val>
          <c:extLst>
            <c:ext xmlns:c16="http://schemas.microsoft.com/office/drawing/2014/chart" uri="{C3380CC4-5D6E-409C-BE32-E72D297353CC}">
              <c16:uniqueId val="{00000000-0E22-314C-94C5-2AB1EC2E368D}"/>
            </c:ext>
          </c:extLst>
        </c:ser>
        <c:dLbls>
          <c:showLegendKey val="0"/>
          <c:showVal val="1"/>
          <c:showCatName val="0"/>
          <c:showSerName val="0"/>
          <c:showPercent val="0"/>
          <c:showBubbleSize val="0"/>
        </c:dLbls>
        <c:gapWidth val="150"/>
        <c:overlap val="-25"/>
        <c:axId val="161387472"/>
        <c:axId val="161389744"/>
      </c:barChart>
      <c:catAx>
        <c:axId val="16138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389744"/>
        <c:crosses val="autoZero"/>
        <c:auto val="1"/>
        <c:lblAlgn val="ctr"/>
        <c:lblOffset val="100"/>
        <c:noMultiLvlLbl val="0"/>
      </c:catAx>
      <c:valAx>
        <c:axId val="161389744"/>
        <c:scaling>
          <c:orientation val="minMax"/>
        </c:scaling>
        <c:delete val="1"/>
        <c:axPos val="l"/>
        <c:numFmt formatCode="#,##0" sourceLinked="1"/>
        <c:majorTickMark val="none"/>
        <c:minorTickMark val="none"/>
        <c:tickLblPos val="nextTo"/>
        <c:crossAx val="161387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tos EcoAct Theme 2">
  <a:themeElements>
    <a:clrScheme name="EcoAct">
      <a:dk1>
        <a:sysClr val="windowText" lastClr="000000"/>
      </a:dk1>
      <a:lt1>
        <a:sysClr val="window" lastClr="FFFFFF"/>
      </a:lt1>
      <a:dk2>
        <a:srgbClr val="5AA6E5"/>
      </a:dk2>
      <a:lt2>
        <a:srgbClr val="DEEDF9"/>
      </a:lt2>
      <a:accent1>
        <a:srgbClr val="5AA6E5"/>
      </a:accent1>
      <a:accent2>
        <a:srgbClr val="E37258"/>
      </a:accent2>
      <a:accent3>
        <a:srgbClr val="92B277"/>
      </a:accent3>
      <a:accent4>
        <a:srgbClr val="C2907C"/>
      </a:accent4>
      <a:accent5>
        <a:srgbClr val="5AA6E5"/>
      </a:accent5>
      <a:accent6>
        <a:srgbClr val="000000"/>
      </a:accent6>
      <a:hlink>
        <a:srgbClr val="5AA6E5"/>
      </a:hlink>
      <a:folHlink>
        <a:srgbClr val="E372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A443A-183E-40F4-A801-67FC0D55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EcoAct Report Template UK.dotx</Template>
  <TotalTime>402</TotalTime>
  <Pages>25</Pages>
  <Words>3576</Words>
  <Characters>20637</Characters>
  <Application>Microsoft Office Word</Application>
  <DocSecurity>0</DocSecurity>
  <Lines>573</Lines>
  <Paragraphs>390</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Canet Cengiz</cp:lastModifiedBy>
  <cp:revision>30</cp:revision>
  <dcterms:created xsi:type="dcterms:W3CDTF">2023-04-18T10:03:00Z</dcterms:created>
  <dcterms:modified xsi:type="dcterms:W3CDTF">2023-05-11T09:03:00Z</dcterms:modified>
</cp:coreProperties>
</file>